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Дело №05-0507/9/2025</w:t>
      </w:r>
    </w:p>
    <w:p w:rsidR="00A77B3E">
      <w:r>
        <w:t xml:space="preserve">                                                                                        УИД 23MS0153-телефон-телефон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ab/>
        <w:tab/>
        <w:t xml:space="preserve">                                         адрес                          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при участии фио, рассмотрев в открытом судебном заседании дело об административном правонарушении, предусмотренном частью 2 статьи 12.2 Кодекса Российской Федерации об административных правонарушениях, в отношении </w:t>
      </w:r>
    </w:p>
    <w:p w:rsidR="00A77B3E">
      <w:r>
        <w:t xml:space="preserve">фио, паспортные данные адрес, зарегистрированного по адресу: адрес, паспортные данные телефон, </w:t>
      </w:r>
    </w:p>
    <w:p w:rsidR="00A77B3E">
      <w:r>
        <w:t>установил:</w:t>
      </w:r>
    </w:p>
    <w:p w:rsidR="00A77B3E">
      <w:r>
        <w:t>фио дата в время на адрес 12км+130 м, управлял транспортным средством – автомобилем «Мини Купер» с государственным регистрационным знаком «К039ОВ147», не установленным в предусмотренном для этого месте.</w:t>
      </w:r>
    </w:p>
    <w:p w:rsidR="00A77B3E">
      <w:r>
        <w:t>фио в судебном заседании пояснил, что регистрационный знак отпал из-за плохого дорожного покрытия.</w:t>
      </w:r>
    </w:p>
    <w:p w:rsidR="00A77B3E">
      <w:r>
        <w:t>Заслушав фио,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В силу пункта 1.3 Правил дорожного движения, утвержденных Постановлением Совета министров – Правительства РФ от дата №1090 «О правилах дорожного движения» (далее – ПДД),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77B3E">
      <w:r>
        <w:t>При этом из пункта 2.3.1 Правил следует, что перед выездом водитель транспортного средства обязан проверить соответствие вверенного ему транспортного средства Основным положениям по допуску транспортных средств к эксплуатации и обязанностям должностных лиц по обеспечению безопасности дорожного движения.</w:t>
      </w:r>
    </w:p>
    <w:p w:rsidR="00A77B3E">
      <w:r>
        <w:t>Согласно п.п.2, 11 Основных положений по допуску транспортных средств к эксплуатации и обязанностями должностных лиц по обеспечению безопасности дорожного движения,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 Запрещается эксплуатация транспортных средств с не соответствующими государственным стандартам Российской Федерации, 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знаки.</w:t>
      </w:r>
    </w:p>
    <w:p w:rsidR="00A77B3E">
      <w:r>
        <w:t>В нарушение указанных выше требований Правил дорожного движения Российской Федерации, фио дата в время на адрес 12км+130 м, управлял транспортным средством – автомобилем «Мини Купер» с государственным регистрационным знаком «К039ОВ147», не установленным в предусмотренном для этого месте (находился в салоне транспортного средства).</w:t>
      </w:r>
    </w:p>
    <w:p w:rsidR="00A77B3E">
      <w:r>
        <w:t>Диспозицией части 2 статьи 12.2 КоАП РФ предусмотрена административная ответственность за управление транспортным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скрыть.</w:t>
      </w:r>
    </w:p>
    <w:p w:rsidR="00A77B3E">
      <w:r>
        <w:t>В силу статьи 26.11 КоАП РФ оцениваю представленные материалы дела: протокол от дата 23АП № 744608 об административном правонарушении (л.д.3), рапорт (л.д. 4),  фотофиксацию административного правонарушения (л.д. 5), сведения о правонарушениях (л.д. 6-17),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12.2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отсутствие смягчающих и отягчающих обстоятельств.</w:t>
      </w:r>
    </w:p>
    <w:p w:rsidR="00A77B3E">
      <w:r>
        <w:t>Учитывая обстоятельства совершенного правонарушения, личность нарушителя, считаю, что административное наказание должно быть в виде административного штрафа.</w:t>
      </w:r>
    </w:p>
    <w:p w:rsidR="00A77B3E">
      <w:r>
        <w:t xml:space="preserve">На основании изложенного, руководствуясь статьями 29.10 и 29.11 Кодекса Российской Федерации об административных правонарушениях, мировой судья </w:t>
      </w:r>
    </w:p>
    <w:p w:rsidR="00A77B3E">
      <w:r>
        <w:t xml:space="preserve">                                                           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2 статьи 12.2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платежа УФК по адрес (Отдел МВД России по адрес), КПП телефон, ИНН телефон, р/счет: 03100643000000011800, банк получателя ЮЖНОЕ наименование организации//УФК по адрес, КБК 18811601123010001140, БИК телефон, ОКТМО телефон, кор. счет № 40102810945370000010, УИН 18810423250380002174.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                      адрес в течение 10 дней со дня получения копии постановления.</w:t>
      </w:r>
    </w:p>
    <w:p w:rsidR="00A77B3E"/>
    <w:p w:rsidR="00A77B3E">
      <w:r>
        <w:t xml:space="preserve">Мировой судья                    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