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05-0523/9/2025</w:t>
      </w:r>
    </w:p>
    <w:p w:rsidR="00A77B3E">
      <w:r>
        <w:t xml:space="preserve">                                                                                            УИД 91RS0002-телефон-телефон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18.15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и проживающего по адресу: адрес, ул. им. Маршала фио, д.62, паспортные данные телефон, 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 фио Б.А. в нарушение п. 2 установленного Порядка подачи работодателями или заказчиками работ (услуг) уведомлений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гражданства), утвержденного Приказом МВД России № 536 от дата, дата направил через Единый портал в территориальный орган федерального органа исполнительной власти, осуществляющий федеральный государственный контроль в сфере миграции (УВМ МВД по адрес) уведомление о заключении дата трудового договора с гражданином Узбекистана фиоу.</w:t>
      </w:r>
    </w:p>
    <w:p w:rsidR="00A77B3E">
      <w:r>
        <w:t>Таким образом, фио нарушил установленные нормы и требования ч. 8 ст. 13 Федерального закона от дата № 115-ФЗ «О правовом положении иностранных граждан в Российской Федерации».</w:t>
      </w:r>
    </w:p>
    <w:p w:rsidR="00A77B3E">
      <w:r>
        <w:t>фио Б.А.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В соответствии с п. 8 ст. 13 Федерального закона от дата № 115-ФЗ «О правовом положении иностранных граждан в Российской Федерации», работодатель или заказчик работ (услуг), привлекающие и использующие для осуществления трудовой деятельности иностранного гражданина, обязаны уведомлять территориальный орган федерального органа исполнительной власти в сфере внутренних дел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(расторжения) соответствующего договора. </w:t>
      </w:r>
    </w:p>
    <w:p w:rsidR="00A77B3E">
      <w:r>
        <w:t xml:space="preserve">Указанное в абзаце первом настоящего пункта уведомление может быть направлено работодателем или заказчиком работ (услуг)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Форма и порядок подачи указанного уведомления (в том числе в электронном виде) устанавливаются федеральным органом исполнительной власти в сфере внутренних дел. </w:t>
      </w:r>
    </w:p>
    <w:p w:rsidR="00A77B3E">
      <w:r>
        <w:t>Приказом МВД России от дата № 536 утвержден Порядок подачи работодателями или заказчиками работ (услуг) уведомлений о заключении и прекращении (расторжении) трудового договора или гражданско-правового договора на выполнение работ (оказание услуг) с иностранным гражданином (лицом без гражданства).</w:t>
      </w:r>
    </w:p>
    <w:p w:rsidR="00A77B3E">
      <w:r>
        <w:t>В соответствии с п. 2 указанного Порядка работодатель или заказчик работ (услуг), привлекающие и использующие для осуществления трудовой деятельности иностранного гражданина (лицо без гражданства), обязаны уведомлять территориальный орган на региональном уровне в субъекте Российской Федерации, на территории которого данный иностранный гражданин осуществляет трудовую деятельность, о заключении и прекращении (расторжении) с данным иностранным гражданином (лицом без гражданства) трудового договора или гражданско-правового договора на выполнение работ (оказание услуг) в срок, не превышающий 3 рабочих дней с даты заключения или прекращения (расторжения) соответствующего договора.</w:t>
      </w:r>
    </w:p>
    <w:p w:rsidR="00A77B3E">
      <w:r>
        <w:t>Диспозицией статьи 19.7 КоАП РФ предусмотрена административная ответственность за неуведомление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заключения, прекращения (расторжения) договора, если такое уведомление требуется в соответствии с федеральным законом, влечет наложение административного штрафа на граждан в размере от двух тысяч до сумма прописью; на должностных лиц - от тридцати пяти тысяч до сумма прописью; на юридических лиц - от четырехсот тысяч до сумма прописью либо административное приостановление деятельности на срок от четырнадцати до девяноста суток.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№ 8201М251505 от дата (л.д.20),           объяснение (л.д. 3), к/паспорта (л.д. 4), рапорт (л.д 9), к/уведомления о заключении трудового договора (л.д. 10-12), а также иные документы, как надлежащие доказательства.</w:t>
      </w:r>
    </w:p>
    <w:p w:rsidR="00A77B3E">
      <w:r>
        <w:t>Таким образом, прихожу к выводу, что материалами дела об административном правонарушении доказано, что фио совершил административное правонарушение, ответственность за которое предусмотрена частью 3 статьи 18.15 КоАП РФ.</w:t>
      </w:r>
    </w:p>
    <w:p w:rsidR="00A77B3E">
      <w:r>
        <w:t>При назначении наказания учитывается характер совершенного правонарушения,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3 статьи 18.15 Кодекса Российской Федерации об административных правонарушениях,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0410760300095005232518188.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