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05-0535/9/2023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28 сентября 2023 года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фио, паспортные данные адрес, зарегистрированного по адресу: адрес, паспортные данные телефон,</w:t>
      </w:r>
    </w:p>
    <w:p w:rsidR="00A77B3E">
      <w:r>
        <w:t xml:space="preserve">                                                                установил:</w:t>
      </w:r>
    </w:p>
    <w:p w:rsidR="00A77B3E">
      <w:r>
        <w:t>постановлением от 25 мая 2023 года № 18810023220003023389 по делу об административном правонарушении фио признан виновным в совершении административного правонарушения, предусмотренного ст. 8.23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05 июня 2023 года, срок для добровольной уплаты штрафа – до 05 августа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04 августа 2023 года, в отношении фио 20 августа 2023 года инспектором ДПС ОМВД России по адрес фио был составлен протокол серии 23ДД № 148178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от 20 августа 2023 года 23ДД № 148178 об административном правонарушении, предусмотренном частью 1 статьи 20.25 КоАП РФ (л.д. 3), параметры поиска                          (л.д. 4), копию постановления от 25 мая 2023 года № 18810023220003023389 (л.д. 5), данные ФБД Админпрактика (л.д. 6).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0410760300095005352320142.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