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05-0563/9/2022</w:t>
      </w:r>
    </w:p>
    <w:p w:rsidR="00A77B3E">
      <w:r>
        <w:t xml:space="preserve">   П О С Т А Н О В Л Е Н И Е</w:t>
      </w:r>
    </w:p>
    <w:p w:rsidR="00A77B3E">
      <w:r>
        <w:t>02 августа 2022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Карташова ......</w:t>
      </w:r>
    </w:p>
    <w:p w:rsidR="00A77B3E">
      <w:r>
        <w:t xml:space="preserve">       установил:</w:t>
      </w:r>
    </w:p>
    <w:p w:rsidR="00A77B3E">
      <w:r>
        <w:t>Карташов В.Е. 28 июня 2022 года в 20 часов 56 минут по адресу: ..., управляя автомобилем марки «Опель Вектра» с государственным регистрационным знаком «...», имея признак опьянения – запах алкоголя изо рта,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Карташов В.Е. в судебное заседание не явился, о дате, времени и месте рассмотрения дела извещался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Карташов В.А.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Карташов В.А. 28 июня 2022 года в 22 часа 50 минут находится в состоянии опьянения, явился запах алкоголя изо рта, что согласуется с пунктом 3 Правил и отражено в протоколе о направлении на медицинское освидетельствование от 28 июня 2022 года серия 61АК № 621089 освидетельствования на состояние опьянения. В данном протоколе, в графе «Пройти медицинское освидетельствование» Карташов В.А. собственноручно указал «отказываюсь» (л.д.6).</w:t>
      </w:r>
    </w:p>
    <w:p w:rsidR="00A77B3E">
      <w:r>
        <w:t>Должностным лицом органа внутренних дел освидетельствование Карташова В.А.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(л.д.4).</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28 июня 2022 года серия 82АП № 162660 об административном правонарушении (л.д.1), протокол от 28 июня 2022 года серии 82ОТ №040764 об отстранении от управления транспортным средством (л.д.3), протокол от 28 июня 2022 года серия 61АК №621089 о направлении на медицинское освидетельствование (л.д.4), к/свидетельства о поверке (л.д. 6), рапорт (л.д. 8), справку (л.д. 9), СD-диск с видеозаписью, на которой зафиксирован отказ от прохождения освидетельствования на состояние опьянения (л.д.12),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Карташов В.Е.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Карташова В.Е.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Карташова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18810491226000007029.</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