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05-0607/9/2025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зарегистрированного и проживающего по адресу: адрес, д. 169/105 а, кв.200, паспортные данные,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- мототранспортом  «Kayo К1» рама №L6JYCNLB3H1000182, с признаками опьянения – запах алкоголя изо рта,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запах алкоголя изо рта,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№ 080238 (л.д.6).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 № 314559 об административном правонарушении (л.д.1), сведения о правонарушениях (л.д. 3-4), справку (л.д. 5), протокол от дата серии 82ОТ № 080238 об отстранении от управления транспортным средством (л.д.6), протокол от дата серия 82МО № 024462 о направлении на медицинское освидетельствование на состояние опьянения (л.д.7), протокол от дата серии 82ПЗ № 086455 о задержании ТС (л.д. 8), рапорт (л.д. 9), видеозапись (л.д. 15), протокол об административном задержании от дата серии 82АЗ № 004300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данные о личности фио, обстоятельства дела и наличие смягчающего обстоятельства, наказание подлежит назначению в пределах санкции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12 (двенадцать)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004300.</w:t>
      </w:r>
    </w:p>
    <w:p w:rsidR="00A77B3E">
      <w:r>
        <w:t>Исполнение административного ареста поручить ОГИБДД УМВД России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