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05-0611/9/2023</w:t>
      </w:r>
    </w:p>
    <w:p w:rsidR="00A77B3E">
      <w:r>
        <w:t xml:space="preserve">   П О С Т А Н О В Л Е Н И Е</w:t>
      </w:r>
    </w:p>
    <w:p w:rsidR="00A77B3E">
      <w:r>
        <w:t>04 декабря 2023 года</w:t>
        <w:tab/>
        <w:t xml:space="preserve">                      г. Симферополь          </w:t>
      </w:r>
    </w:p>
    <w:p w:rsidR="00A77B3E"/>
    <w:p w:rsidR="00A77B3E">
      <w:r>
        <w:t xml:space="preserve">Мировой судья судебного участка № 9 Киевского судебного района адрес Оникий И.Е., при участии защитника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«Шеволе Авео» с государственным регистрационным знаком «К588СК82», имея признаки опьянения – запах алкоголя изо рта,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 xml:space="preserve">Защитник фио в судебном заседании ходатайствовала о признании доказательств недопустимыми и прекращении производства по делу. </w:t>
      </w:r>
    </w:p>
    <w:p w:rsidR="00A77B3E">
      <w:r>
        <w:t>Заслушав защитника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запаха алкоголя изо рта, что согласуется с пунктом 2 Правил и отражено в протоколе об отстранении от управления транспортным средством от дата серия 82ОТ № 057404.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226313 об административном правонарушении (л.д.1), протокол от дата серии 82ОТ № 057404 об отстранении от управления транспортным средством (л.д.3), протокол о направлении на медицинское освидетельствование от дата серия 82МО № 015102 (л.д.4), справку (л.д.8), параметры поиска (л.д. 10), СD-диск с видеозаписью, на которой зафиксирован отказ от прохождения освидетельствования на состояние опьянения (л.д. 11), а также иные материалы, как надлежащие доказательства.</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фио его прав, предусмотренных ст. 51 Конституции РФ и ст. 25.1 КоАП РФ, четко и однозначно сформулированные требования пройти освидетельствование на месте и проехать в медицинское учреждение со ссылкой на основания, отказ фио от выполнения требования инспектора, разъяснение ему последствий такого отказа. </w:t>
      </w:r>
    </w:p>
    <w:p w:rsidR="00A77B3E">
      <w:r>
        <w:t>Доводы защитника о невнятности разъяснения фио его прав суд оценивает с учетом того, что помимо устного разъяснения должностным лицом, фио также был ознакомлен с правами под роспись (л.д. 5).</w:t>
      </w:r>
    </w:p>
    <w:p w:rsidR="00A77B3E">
      <w:r>
        <w:t>Вопреки доводам защитника, административная процедура, проведенная в отношении фио, зафиксирована видеозаписью полно и непрерывно.</w:t>
      </w:r>
    </w:p>
    <w:p w:rsidR="00A77B3E">
      <w:r>
        <w:t>Видеофиксация административной процедуры была очевидной для фио, соответствовала положениям ст. 25.7 КоАП РФ.</w:t>
      </w:r>
    </w:p>
    <w:p w:rsidR="00A77B3E">
      <w:r>
        <w:t xml:space="preserve">Отсутствие на указанной видеозаписи момента составления протоколов об отстранении от управления транспортным средством, акта освидетельствования на состояние алкогольного опьянения, не влияет на данный вывод и не влечет признание недопустимыми вышеперечисленных доказательств. </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 </w:t>
      </w:r>
    </w:p>
    <w:p w:rsidR="00A77B3E">
      <w:r>
        <w:t>Утверждения защитника о введении фио в заблуждение инспекторами ГИБДД суд подвергает критической оценке и относит их к избранной линии защиты по делу.</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18810491231000002919.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