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 xml:space="preserve">Дело № 05-0617/9/2023           </w:t>
      </w:r>
    </w:p>
    <w:p w:rsidR="00A77B3E">
      <w:r>
        <w:t>ПОСТАНОВЛЕНИЕ</w:t>
      </w:r>
    </w:p>
    <w:p w:rsidR="00A77B3E">
      <w:r>
        <w:t>дата                                                                                      адрес</w:t>
      </w:r>
    </w:p>
    <w:p w:rsidR="00A77B3E">
      <w:r>
        <w:t xml:space="preserve">        </w:t>
      </w:r>
    </w:p>
    <w:p w:rsidR="00A77B3E">
      <w:r>
        <w:t>Мировой судья судебного участка № 9 Киевского судебного района адрес фио, рассмотрев открытом судебном заседании дело об административном правонарушении, предусмотренном ст. 19.7 Кодекса Российской Федерации об административных правонарушениях (далее – КоАП РФ), в отношении наименование организации (ИНН ...), зарегистрированного по адресу: адрес,</w:t>
      </w:r>
    </w:p>
    <w:p w:rsidR="00A77B3E">
      <w:r>
        <w:t xml:space="preserve">                                                            установил:  </w:t>
      </w:r>
    </w:p>
    <w:p w:rsidR="00A77B3E">
      <w:r>
        <w:t>наименование организации дата представил в отдел по вопросам трудовой миграции УВМ МВД по адрес по адресу:                           адрес, уведомления о прекращении (расторжении) трудовых договоров с гражданами адрес с ошибочным заполнением своих паспортных данных, то есть с нарушением формы заполнения.</w:t>
      </w:r>
    </w:p>
    <w:p w:rsidR="00A77B3E">
      <w:r>
        <w:t>фио в судебное заседание не явился, о дате, времени и месте рассмотрения дела извещался надлежащим образом. Ходатайств об отложении рассмотрения дела в судебный участок не поступало, в связи с чем, руководствуясь статьей 25.1 КоАП РФ, считаю возможным рассмотреть дело в его отсутствие.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В соответствии с ч.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>В соответствии с п. 4 Порядка подачи работодателями или заказчиками работ (услуг) уведомлений о заключении и прекращении (расторжении) трудового договора или гражданско-правового договора на выполнение работ (оказание услуг) с иностранным гражданином (лицом без гражданства), утвержденного утвержден приказом МВД России от дата № 536, в уведомлениях о заключении и прекращении трудового договора должны быть заполнены все соответствующие поля.</w:t>
      </w:r>
    </w:p>
    <w:p w:rsidR="00A77B3E">
      <w:r>
        <w:t>наименование организации дата представил в отдел по вопросам трудовой миграции УВМ МВД по адрес по адресу:                           адрес, уведомления о прекращении (расторжении) трудовых договоров с гражданами адрес, нарушив форму их заполнения, а именно ошибочно заполнив в графе 1.2 свои паспортные данные.</w:t>
      </w:r>
    </w:p>
    <w:p w:rsidR="00A77B3E">
      <w:r>
        <w:t>Диспозицией статьи 19.7 КоАП РФ предусмотрена административная ответственность за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муниципальный контроль, муниципальный финансовый контроль, таких сведений (информации) в неполном объеме или в искаженном виде.</w:t>
      </w:r>
    </w:p>
    <w:p w:rsidR="00A77B3E">
      <w:r>
        <w:t>В силу статьи 26.11 КоАП РФ оцениваю представленные материалы дела: протокол об административном правонарушении № 1173 от дата (л.д.1), к/доверенности (л.д. 3), к/паспорта (л.д. 4), объяснение (л.д. 5), рапорт (л.д 6), к/уведомления о расторжении трудового договора (л.д. 7-10), выписку из ЕГРЮЛ (л.д. 11-15), а также иные документы, как надлежащие доказательства.</w:t>
      </w:r>
    </w:p>
    <w:p w:rsidR="00A77B3E">
      <w:r>
        <w:t>Таким образом, прихожу к выводу, что материалами дела об административном правонарушении доказано, что наименование организации совершил административное правонарушение, ответственность за которое предусмотрена статьей 19.7 КоАП РФ.</w:t>
      </w:r>
    </w:p>
    <w:p w:rsidR="00A77B3E">
      <w:r>
        <w:t>При назначении наказания учитывается характер совершенного правонарушения, смягчающих и отягчающих обстоятельств не имеется.</w:t>
      </w:r>
    </w:p>
    <w:p w:rsidR="00A77B3E">
      <w:r>
        <w:t>С учетом данных о правонарушителе и обстоятельствах дела, прихожу к выводу о том, что наименование организации следует подвергнуть административному наказанию в виде предупреждения.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наименование организации виновным в совершении административного правонарушения, предусмотренного статьей 19.7 Кодекса Российской Федерации об административных правонарушениях, и назначить ему наказание в виде предупреждения.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адрес.</w:t>
      </w:r>
    </w:p>
    <w:p w:rsidR="00A77B3E"/>
    <w:p w:rsidR="00A77B3E">
      <w:r>
        <w:t>Мировой судья                         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