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Дело № 05-0622/9/2023</w:t>
      </w:r>
    </w:p>
    <w:p w:rsidR="00A77B3E">
      <w:r>
        <w:t xml:space="preserve">ПОСТАНОВЛЕНИЕ </w:t>
      </w:r>
    </w:p>
    <w:p w:rsidR="00A77B3E">
      <w:r>
        <w:t xml:space="preserve">          дата 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                                  адрес фио, рассмотрев дело об административном правонарушении, предусмотренном  ч.1 ст. 12.24 КоАП РФ, в отношении</w:t>
      </w:r>
    </w:p>
    <w:p w:rsidR="00A77B3E">
      <w:r>
        <w:t>фио, паспортные данные,</w:t>
      </w:r>
    </w:p>
    <w:p w:rsidR="00A77B3E">
      <w:r>
        <w:t>установил:</w:t>
      </w:r>
    </w:p>
    <w:p w:rsidR="00A77B3E">
      <w:r>
        <w:t>фио дата в время по адресу: адрес адрес, 3км+520м, управляя транспортным средством - автомобилем  «...» с государственным регистрационным знаком «...», не выбрала безопасную скорость движения, не учла дорожные и метеорологические условия, допустила занос транспортного средства с последующим наездом на препятствие в виде опорной стены, в результате чего пассажир фио получил телесные повреждения, которые относятся к повреждениям, причинившим легкий вред здоровью, чем нарушила п.п. 1.5, 10.1 ПДД РФ.</w:t>
      </w:r>
    </w:p>
    <w:p w:rsidR="00A77B3E">
      <w:r>
        <w:t>фио в судебное заседание не явился, о дате, месте и времени проведения судебного заседания извещена надлежащим образом, о причинах неявки суду не сообщила,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1.5 ПДД РФ,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Согласно п. 10.1 Правил,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>
      <w:r>
        <w:t>В соответствии с частью 1 статьи 12.24 Кодекса Российской Федерации об административных правонарушениях 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 xml:space="preserve">В силу статьи 26.11 КоАП РФ оцениваю представленные материалы дела: протокол от дата серии 82 АП №227825 (л.д. 1), карточку операции с ВУ (л.д. 4), параметры поиска (л.д. 5), карточку учета ТС (л.д. 6), определение 82ОВ №039561 о возбуждении дела об административном правонарушении и проведении административного расследования от дата (л.д. 7), материал проверки КУСП №3703 от дата (л.д. 13-51), и иные материалы как надлежащие доказательства. </w:t>
      </w:r>
    </w:p>
    <w:p w:rsidR="00A77B3E">
      <w:r>
        <w:t xml:space="preserve"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12.24 КоАП РФ. 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штрафа в минимальном размере.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судья, </w:t>
      </w:r>
    </w:p>
    <w:p w:rsidR="00A77B3E">
      <w:r>
        <w:t>постановил:</w:t>
      </w:r>
    </w:p>
    <w:p w:rsidR="00A77B3E">
      <w:r>
        <w:t xml:space="preserve">признать фио виновной в совершении административного правонарушения, предусмотренного частью 1 статьи 12.24 Кодекса Российской Федерации об административных правонарушениях, и назначить ей наказание в виде административного штрафа в сумме сумма. 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(УМВД России по адрес), Отделение адрес Банка России, КПП телефон, ИНН телефон, ОКТМО телефон, номер счета получателя платежа 03100643000000017500, кор/счет 40102810645370000035, БИК телефон, КБК 18811601123010001140, УИН 18810491231100012258.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