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05-0642/9/2025</w:t>
      </w:r>
    </w:p>
    <w:p w:rsidR="00A77B3E">
      <w:r>
        <w:t xml:space="preserve">                                                                                 УИД 91MS0007-телефон-телефон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 xml:space="preserve">директора наименование организации (адрес, квб.21) фио, 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«Окончание договора ГПХ»  от дата в отношении одного застрахованного лица,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091S20250001901 (л.д.1), выписку из ЕГРЮЛ (л.д. 22-25), копии протокола проверки отчетности (л.д. 15),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79709100000000086027,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