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05-0651/9/2022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19 сентября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«СЕНАТАР» (295493, Республика Крым, г. Симферополь, пер. Лавандовый, д. 2, офис 218) Цуканова ...... </w:t>
      </w:r>
    </w:p>
    <w:p w:rsidR="00A77B3E">
      <w:r>
        <w:t>установил:</w:t>
      </w:r>
    </w:p>
    <w:p w:rsidR="00A77B3E">
      <w:r>
        <w:t>Цуканов М.В. – генеральный директор Общества с ограниченной ответственностью «СЕНАТАР» 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 21-08/14633 от 01 декабря 2021 года.</w:t>
      </w:r>
    </w:p>
    <w:p w:rsidR="00A77B3E">
      <w:r>
        <w:t>Цуканов М.В.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«СЕНАТАР» 01 декабря 2021 года в электронном виде по телекоммуникационным каналам связи, получено 10 декабря 2021 года.</w:t>
      </w:r>
    </w:p>
    <w:p w:rsidR="00A77B3E">
      <w:r>
        <w:t>Срок представления истребуемых документов (информации) в ИФНС России по                   г. Симферополю истек 17 декабря 2021 года. Истребуемые документы (информация)  Цукановым М.В.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04 августа 2022 года  об административном правонарушении (л.д.1-2), копию акта № 15/4123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(л.д.12-14), копию требования №21-08/146333 (л.д. 16-17), квитанция о приеме электронного документа (л.д. 18), копию поручения № 21584 об истребовании документов (л.д. 26-27), копию выписки из ЕГРЮЛ             (л.д. 28-3120-23),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Цуканов М.В.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«СЕНАТАР»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Цуканову М.В.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генерального директора Общества с ограниченной ответственностью «СЕНАТАР» Цуканова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