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05-0680/9/2022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17 октября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директора Общества с ограниченной ответственностью «Эдельвейс» (295022, Республика Крым, г. Симферополь, ул. Кубанская, д.13, пом. 11) Абибуллаева ...... </w:t>
      </w:r>
    </w:p>
    <w:p w:rsidR="00A77B3E">
      <w:r>
        <w:t>установил:</w:t>
      </w:r>
    </w:p>
    <w:p w:rsidR="00A77B3E">
      <w:r>
        <w:t xml:space="preserve">Абибуллаев А.Р. -  директор Общества с ограниченной ответственностью «Эдельвейс»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ноябрь 2021 года. </w:t>
      </w:r>
    </w:p>
    <w:p w:rsidR="00A77B3E">
      <w:r>
        <w:t>Абибуллаев А.Р.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сентябрь 2021 года предоставлены Камиловым Р.Р. в органы Пенсионного фонда Российской Федерации 10 февраля 2022 года, при сроке представления таких сведений не позднее 15 октября 2021 года, то есть после предельного срока для их предоставления.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29 августа 2022 года № 725 (л.д. 1), копию выписки из ЕГРЮЛ (л.д. 8-9); копию электронного реестра документов и извещения о доставке           (л.д. 10), копию акта от 27 января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(л.д.13),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10 марта 2022 года (л.д.15),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Абибуллаев А.Р.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«Эдельвейс»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15.33.2, ст. 29.9-29.10 КоАП РФ,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«Эдельвейс» Абибуллаева ...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