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05-0697/9/2022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24 октября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(Республика Крым, г. Симферополь, ул. Кечкеметская, д.94А, кв. 45) Лесниченко ......  </w:t>
      </w:r>
    </w:p>
    <w:p w:rsidR="00A77B3E">
      <w:r>
        <w:t>установил:</w:t>
      </w:r>
    </w:p>
    <w:p w:rsidR="00A77B3E">
      <w:r>
        <w:t>Лесниченко И.Н. – директор Общества с ограниченной ответственностью «Крым-Строй Лтд»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№21-08/15231 от 16 декабря 2021 года.</w:t>
      </w:r>
    </w:p>
    <w:p w:rsidR="00A77B3E">
      <w:r>
        <w:t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«Крым-Строй Лтд» 16 декабря 2021 года в электронном виде по телекоммуникационным каналам связи, получено 28 декабря 2021 года,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19 января 2022 года. Истребуемые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07 сентября 2022 года  об административном правонарушении (л.д.1-2), копию уведомления (л.д.5), копию приглашения №227 (л.д. 10), копию акта № 15/5810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(л.д.11-13), копию уведомления №105 (л.д.14), копию требования №21-08/15231 (л.д. 15-17), квитанция о приеме электронного документа (л.д. 18), копию поручения № 3693 об истребовании документов (л.д. 19-20), копию выписки из ЕГРЮЛ  (л.д. 21-24),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«Лидер-Строй Лтд»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Лесниченко И.Н.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«Лидер-Строй Лтд» Лесниченко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