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05-0710/9/2022</w:t>
      </w:r>
    </w:p>
    <w:p w:rsidR="00A77B3E">
      <w:r>
        <w:t xml:space="preserve">                                                                                                                                                          </w:t>
      </w:r>
    </w:p>
    <w:p w:rsidR="00A77B3E">
      <w:r>
        <w:t>П О С Т А Н О В Л Е Н И Е</w:t>
      </w:r>
    </w:p>
    <w:p w:rsidR="00A77B3E"/>
    <w:p w:rsidR="00A77B3E">
      <w:r>
        <w:t>07 ноября 2022  года</w:t>
        <w:tab/>
        <w:tab/>
        <w:tab/>
        <w:t xml:space="preserve">                                                         г. Симферополь</w:t>
      </w:r>
    </w:p>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1 статьи 15.33.2 Кодекса Российской Федерации об административных правонарушениях в отношении  директора Общества с ограниченной ответственностью «Стройресурсцентр» (295033, Республика Крым, г. Симферополь, ул. Бородина, д.16, каб. 421) Тетерюка ...... </w:t>
      </w:r>
    </w:p>
    <w:p w:rsidR="00A77B3E">
      <w:r>
        <w:t>установил:</w:t>
      </w:r>
    </w:p>
    <w:p w:rsidR="00A77B3E">
      <w:r>
        <w:t xml:space="preserve">Тетерюк Ю.Л.  – директор Общества с ограниченной ответственностью «Стройресурсцентр», не представил в органы Пенсионного фонда Российской Федерации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сведения (документы), необходимые для ведения индивидуального (персонифицированного) учета в системе обязательного пенсионного страхования за октябрь 2021 года. </w:t>
      </w:r>
    </w:p>
    <w:p w:rsidR="00A77B3E">
      <w:r>
        <w:t>Тетерюк Ю.Л. в судебное заседание не явился, о дате, времени и месте рассмотрения дела извещен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а также выслушав пояснения лица, привлекаемого к административной ответственности, прихожу к следующему.</w:t>
      </w:r>
    </w:p>
    <w:p w:rsidR="00A77B3E">
      <w:r>
        <w:t>В соответствии с подпунктом 2.2 статьи 11 Федерального закона от 01 апреля 1996 года № 27-ФЗ  «Об индивидуальном (персонифицированном) учете в системе обязательного пенсионного страхования»,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Сведения (документы), необходимые для ведения индивидуального (персонифицированного) учета в системе обязательного пенсионного страхования за октябрь 2021 года предоставлены Тетерюком Ю.Л. 16 ноября 2021 года при сроке представления таких сведений не позднее 15 ноября 2021 года, то есть после предельного срока для их предоставления.</w:t>
      </w:r>
    </w:p>
    <w:p w:rsidR="00A77B3E">
      <w:r>
        <w:t>Диспозицией статьи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В силу статьи 26.11 КоАП РФ оцениваю представленные материалы дела: протокол об административном правонарушении от 16 сентября 2022 года № 744 (л.д.1), копия выписки из ЕГРЮЛ (л.д. 5-6); сведения электронного документооборота (л.д. 8); копия акта от 24 ноября 2021 года о выявлении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(л.д.9); копия решения о привлечении страхователя к ответственности за совершение правонарушения в сфере законодательства Российской Федерации об индивидуальном (персонифицированном) учете в системе обязательного пенсионного  страхования  от  11 января 2022 года (л.д.11) и иные материалы дела,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Тетерюк Ю.Л. совершил административное правонарушение, предусмотренное частью 1 статьи 15.33.2 КоАП РФ.</w:t>
      </w:r>
    </w:p>
    <w:p w:rsidR="00A77B3E">
      <w:r>
        <w:t xml:space="preserve">С учетом обстоятельств дела, прихожу к выводу о том, что Тетерюка Ю.Л. следует подвергнуть административному наказанию в виде наложения административного штрафа в минимальном размере, предусмотренном санкцией вменяемой статьи. </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директора Общества с ограниченной ответственностью «Стройресурсцентр» Тетерюка ...  виновным в совершении административного правонарушения, предусмотренного частью 1 статьи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УФК по Республике Крым (Государственное учреждение – Отделение Пенсионного фонда Российской Федерации по Республике Крым) единый казначейский счет 40102810645370000035, номер казначейского счета № 03100643000000017500 в Отделении Республика Крым Банка России//УФК по Республике Крым г. Симферополь,   БИК 013510002, ОКТМО 35701000, ИНН 7706808265, КПП 910201001, КБК 392 1 16 01230 06 0000 140, УИН 0410760300095007102215126, назначение платежа - денежные взыскания (штрафы) за нарушение законодательства РФ о государственных внебюджетных фондах и о конкретных видах обязательного социального страхования, бюджетного законодательства (в части бюджета Пенсионного фонда РФ).</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каб. № 53.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Симферополь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Симферополь.</w:t>
      </w:r>
    </w:p>
    <w:p w:rsidR="00A77B3E"/>
    <w:p w:rsidR="00A77B3E">
      <w:r>
        <w:t xml:space="preserve">Мировой судья                                    </w:t>
        <w:tab/>
        <w:t xml:space="preserve">                                                 И.Е. Оникий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