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05-0769/9/2025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14.1.2 Кодекса Российской Федерации об административных правонарушениях, в отношении фио Къуртумера Исмаиловича, паспортные данные ОПБ адрес УзССР, зарегистрированного и паспортные данные,</w:t>
      </w:r>
    </w:p>
    <w:p w:rsidR="00A77B3E">
      <w:r>
        <w:t>установил:</w:t>
      </w:r>
    </w:p>
    <w:p w:rsidR="00A77B3E">
      <w:r>
        <w:t>фио осуществлял предпринимательскую деятельность в области транспорта без лицензии, а именно: дата в время, на транспортном средстве марка автомобиля с государственным регистрационным знаком «В080РН82» осуществлял деятельность по перевозке пассажиров в количестве 7 человек по маршруту «Мариуполь-Мелитополь», 267 км. +440 м АД Р-280, без специального разрешения (лицензии) на данный вид деятельности, нарушив п. 24 ч. 1 ст.12 Федерального закона от дата № 99-ФЗ «О лицензировании отдельных видов деятельности».</w:t>
      </w:r>
    </w:p>
    <w:p w:rsidR="00A77B3E">
      <w:r>
        <w:t>В судебном заседании фио с нарушением согласился, вину признал, просил уменьшить размер штрафа с учетом его материального и семейного положения.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Частью 1 статьи 14.1.2 КоАП РФ  предусмотрена административная ответственность за осуществление предпринимательской деятельности в области транспорта без лицензии.</w:t>
      </w:r>
    </w:p>
    <w:p w:rsidR="00A77B3E">
      <w:r>
        <w:t>Согласно пункту 24 части 1 статьи 12 Федерального закона от дата № 99-ФЗ «О лицензировании отдельных видов деятельности», в число видов деятельности, подлежащих лицензированию, входит перевозка пассажиров и иных лиц автобусами.</w:t>
      </w:r>
    </w:p>
    <w:p w:rsidR="00A77B3E">
      <w:r>
        <w:t>Положением о лицензировании деятельности по перевозкам  пассажиров и иных лиц автобусами,  утвержденным Постановлением Правительства РФ от дата № 1616 (далее - Положение о лицензировании) определено, что лицензирование лицензируемой деятельности осуществляется Федеральной службой по надзору в сфере транспорта (ее территориальными органами) (п.2).</w:t>
      </w:r>
    </w:p>
    <w:p w:rsidR="00A77B3E">
      <w:r>
        <w:t>Лицензируемая деятельность включает в себя перевозки пассажиров автобусами лицензиата на основании договора перевозки пассажиров или договора фрахтования транспортного средства (далее - коммерческие перевозки) и (или) перевозки автобусами иных лиц лицензиата для его собственных нужд (п. 4).</w:t>
      </w:r>
    </w:p>
    <w:p w:rsidR="00A77B3E">
      <w:r>
        <w:t>В соответствии с частью 1 статьи 6 Федерального закона от дата                 № 386-ФЗ «О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автобусами» (далее - Закон № 386-ФЗ), в целях осуществления деятельности по перевозкам пассажиров и иных лиц автобусами юридическое лицо, индивидуальный предприниматель обязаны получить лицензию на осуществление указанной деятельности до истечения ста двадцати дней со дня вступления в силу пункта 2 статьи 4 Закона № 386-ФЗ (вступил в силу дата). По истечении указанного срока осуществление без лицензии деятельности по перевозкам пассажиров и иных лиц автобусами не допускается.</w:t>
      </w:r>
    </w:p>
    <w:p w:rsidR="00A77B3E">
      <w:r>
        <w:t>Согласно части 4 статьи 6 Закона № 386-ФЗ, юридическое лицо, индивидуальный предприниматель, имеющие намерения приступить в течение ста двадцати дней со дня вступления в силу пункта 2 статьи 4 Закона № 386-ФЗ к осуществлению деятельности по перевозкам пассажиров и иных лиц автобусами, обязаны получить лицензию на осуществление указанной деятельности до начала ее осуществления.</w:t>
      </w:r>
    </w:p>
    <w:p w:rsidR="00A77B3E">
      <w:r>
        <w:t>Положением о лицензировании определены порядок лицензирования деятельности по перевозкам автобусами, лицензионные требования, предъявляемые к лицензиату при выполнении работ по перевозке пассажиров автобусами, которые в числе прочих предусматривают наличие у лицензиата на праве собственности или на ином законном основании предназначенных для перевозки пассажиров автобусов, соответствующих требованиям о безопасности автомобильного транспорта, информация о которых внесена в реестр лицензий.</w:t>
      </w:r>
    </w:p>
    <w:p w:rsidR="00A77B3E">
      <w:r>
        <w:t>В Реестре лицензий Федеральной службы по надзору в сфере транспорта на осуществление перевозок пассажиров и иных лиц автобусами фио не значился, соответствующая лицензия на момент совершения административного правонарушения ему не выдавалась. Доказательств обратного суду не предоставлено.</w:t>
      </w:r>
    </w:p>
    <w:p w:rsidR="00A77B3E">
      <w:r>
        <w:t>В силу статьи 26.11 КоАП РФ оцениваю представленные материалы дела: протокол № ММ/85/277 от дата об административном правонарушении (л.д.2), протокол осмотра от дата (л.д. 3), акт постоянного рейда (л.д. 4), протоколы опроса             (л.д. 5, 6, 7, 8), к/водительского удостоверения и СТС (л.д. 15), к/страхового полиса (л.д. 16)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14.1.2 КоАП РФ.</w:t>
      </w:r>
    </w:p>
    <w:p w:rsidR="00A77B3E">
      <w:r>
        <w:t>При назначении наказания судом учитываются конкретные обстоятельства совершенного правонарушения, пояснения привлекаемого лица, его семейное и имущественное положение, наличие иждивенцев, устранение допущенных нарушений, привлечение согласно представленных материалов к административной ответственности за однородное правонарушение впервые.</w:t>
      </w:r>
    </w:p>
    <w:p w:rsidR="00A77B3E">
      <w:r>
        <w:t>Принимая во внимание, что мера ответственности в виде размера штрафа, предусмотренного санкцией части 1 статьи 14.1.2 КоАП РФ будет чрезмерной и может повлечь избыточное ограничение его прав, с учетом семейного и финансового положения, конкретных обстоятельств совершенного правонарушения, суд считает, что имеются основания для назначения административного наказания в виде административного штрафа с применением положений части 2.2 статьи 4.1 КоАП РФ, что согласуется с правовой позицией Конституционного Суда Российской Федерации, изложенной в Постановлении от дата № 4-П, будет отвечать общим конституционным принципам справедливости наказания, его индивидуализации, соразмерности конституционно закрепленным целям и охраняемым законным интересам, разумности и являться достаточным для реализации превентивного характера.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Къуртумаера Исмаиловича виновным в совершении административного правонарушения, предусмотренного частью 1 статьи 14.1.2 Кодекса Российской Федерации об административных правонарушениях, и  с применением ч. 2.2 ст. 4.1 Кодекса Российской Федерации об административных правонарушениях назначить административное наказание в виде административного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0410760300095007692514101.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