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>
      <w:r>
        <w:t xml:space="preserve">                                                                                                        Дело № 05-0772/9/2025</w:t>
      </w:r>
    </w:p>
    <w:p w:rsidR="00A77B3E">
      <w:r>
        <w:t>УИД 91MS0009-телефон-телефон</w:t>
      </w:r>
    </w:p>
    <w:p w:rsidR="00A77B3E"/>
    <w:p w:rsidR="00A77B3E">
      <w:r>
        <w:t xml:space="preserve">   П О С Т А Н О В Л Е Н И Е</w:t>
      </w:r>
    </w:p>
    <w:p w:rsidR="00A77B3E">
      <w:r>
        <w:t>дата</w:t>
        <w:tab/>
        <w:t xml:space="preserve">                      адрес          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 xml:space="preserve">фио, паспортные данные, УССР, зарегистрированного по адресу: адрес, зарегистрированного, паспортные данные, телефон, 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 по адресу: адрес, не имея права управления транспортными средствами, управлял транспортным средством – СИМ «Ninebot G30» мощностью 350 Вт, с признаками опьянения – запах алкоголя изо рта, неустойчивость позы, резкое изменение окраски кожных покровов лица,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запах алкоголя изо рта, неустойчивость позы, резкое изменение окраски кожных покровов лица, что согласуется с пунктом 2 Правил и отражено в протоколе об отстранении от управления транспортным средством от дата серия 82ОТ                             № 076970 (л.д.6).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медицинское освидетельствование                     фио на состояние опьянения не проводилось, в связи с отказом последней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серии 82 АП №320293 от дата об административном правонарушении             (л.д. 1), сведения о правонарушениях (л.д. 3-4), справку (л.д. 5), протокол от дата серии 82ОТ № 076970 об отстранении от управления транспортным средством (л.д.6), протокол от дата серии 82МО № 024302 о направлении на медицинское освидетельствование на состояние опьянения (л.д. 7), протокол от дата  серии 82ПЗ №089189 о задержании транспортного средства (л.д.8), протокол от дата 82 АЗ №000427 об административном задержании (л.д. 11), рапорт (л.д. 12), справку на лицо (л.д. 13), видеозапись (л.д. 22),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данные о личности фио, обстоятельства дела и наличие смягчающего обстоятельства, наказание подлежит назначению в пределах санкции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серии 82 АЗ № 000427 от дата.</w:t>
      </w:r>
    </w:p>
    <w:p w:rsidR="00A77B3E">
      <w:r>
        <w:t>Исполнение административного ареста поручить ОГИБДД УМВД России по   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