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05-0850/9/2022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наименование организации (далее - ООО «Альтаир»), место нахождения (адрес) юридического лица: адрес, пом. Е-5-2, ОГРН №, ИНН телефон, КПП телефон, дата государственной регистрации дата года,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наименование организации в установленный срок, а именно до дата, не выполнило законное предписание Крымской таможни от дата  № 10321000_120822_015,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представитель ООО «Альтаир» не явился, о дате, месте и времени судебного заседания юридическое лицо извещалось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23 апреля 2021 года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10321000-000725/2022 об административном правонарушении (л.д.1-6), копию уведомления о вручении (л.д. 9), копию предписания от дата                    № 10321000_110822_015 (л.д. 10-16), копию служебной записки (л.д. 30), выписку из ЕГРЮЛ (л.д. 31-39), сведения из ЕРСМП (л.д. 40-41),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дата включено в реестр субъектов малого и среднего предпринимательств, отсутствие обстоятельств, смягчающих административную ответственность, повторность совершения правонарушения в качестве обстоятельства, отягчающего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телефон,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0410760300095008502219141.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