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155D8">
      <w:pPr>
        <w:jc w:val="right"/>
      </w:pPr>
      <w:r>
        <w:t xml:space="preserve">Дело № 5-90-16/2018 </w:t>
      </w:r>
    </w:p>
    <w:p w:rsidR="00A77B3E"/>
    <w:p w:rsidR="00A77B3E" w:rsidP="00F155D8">
      <w:pPr>
        <w:jc w:val="center"/>
      </w:pPr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</w:t>
      </w:r>
      <w:r>
        <w:t>16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СКОРИК Д.А., паспортные данные, гражданки Российской Федерации, не официально трудоустроенной, не</w:t>
      </w:r>
      <w:r>
        <w:t xml:space="preserve"> состоящей в браке, имеющей на иждивении двоих несовершеннолетних детей, год рождения, год рождения, зарегистрированной и проживающей по адресу: адрес,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 w:rsidP="00F155D8">
      <w:pPr>
        <w:jc w:val="center"/>
      </w:pPr>
      <w:r>
        <w:t>УСТАНОВИЛ:</w:t>
      </w:r>
    </w:p>
    <w:p w:rsidR="00A77B3E"/>
    <w:p w:rsidR="00A77B3E">
      <w:r>
        <w:t>Скорик Д.А. соверш</w:t>
      </w:r>
      <w:r>
        <w:t>ила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 xml:space="preserve">Скорик Д.А. дата в время на адрес, </w:t>
      </w:r>
      <w:r>
        <w:t xml:space="preserve">в нарушение п. 11 </w:t>
      </w:r>
      <w:r>
        <w:t>абз</w:t>
      </w:r>
      <w:r>
        <w:t xml:space="preserve">. 5 Основных положений управляла транспортным </w:t>
      </w:r>
      <w:r>
        <w:t>средством марка автомобиля, государственный регистрационный знак ..., принадлежащий Скорик Д.А., на незаконно установлен опознавательный фонарь легкового такси.</w:t>
      </w:r>
    </w:p>
    <w:p w:rsidR="00A77B3E">
      <w:r>
        <w:t>Скорик Д.А. в судебном заседании вину в совершении инкриминируемого правонарушения признала, хо</w:t>
      </w:r>
      <w:r>
        <w:t>датайств не заявляла.</w:t>
      </w:r>
    </w:p>
    <w:p w:rsidR="00A77B3E">
      <w:r>
        <w:t>Суд, исследовав материалы дела, считает вину Скорик Д.А. в совершении ею административного правонарушения, предусмотренного ст. 12.5 ч. 4.1 КоАП РФ полностью доказанной.</w:t>
      </w:r>
    </w:p>
    <w:p w:rsidR="00A77B3E">
      <w:r>
        <w:t>Факт совершения Скорик Д.А. административного правонарушения под</w:t>
      </w:r>
      <w:r>
        <w:t xml:space="preserve">тверждается материалами дела, в том числе,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объяснением Скорик Д.А. от дата (л.д.2);</w:t>
      </w:r>
    </w:p>
    <w:p w:rsidR="00A77B3E">
      <w:r>
        <w:t>- протоколом об изъятии вещей и документов от дата (л.д.3);</w:t>
      </w:r>
    </w:p>
    <w:p w:rsidR="00A77B3E">
      <w:r>
        <w:t xml:space="preserve">- </w:t>
      </w:r>
      <w:r>
        <w:t>фототаблицей</w:t>
      </w:r>
      <w:r>
        <w:t xml:space="preserve"> (л.д.4);</w:t>
      </w:r>
    </w:p>
    <w:p w:rsidR="00A77B3E">
      <w:r>
        <w:t xml:space="preserve">- выпиской из </w:t>
      </w:r>
      <w:r>
        <w:t>базы ГИБДД (л.д.5).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</w:t>
      </w:r>
      <w:r>
        <w:t xml:space="preserve">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</w:t>
      </w:r>
      <w:r>
        <w:t>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</w:t>
      </w:r>
      <w:r>
        <w:t>ми перевозки этих грузов.</w:t>
      </w:r>
    </w:p>
    <w:p w:rsidR="00A77B3E">
      <w:r>
        <w:t>Из содержания ст. 9 Федерального закона от 21 апреля 2011 года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</w:t>
      </w:r>
      <w:r>
        <w:t>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</w:t>
      </w:r>
      <w:r>
        <w:t>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</w:t>
      </w:r>
      <w:r>
        <w:t>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N 1090, запрещается эксплуатация транспортны</w:t>
      </w:r>
      <w:r>
        <w:t xml:space="preserve">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</w:t>
      </w:r>
      <w:r>
        <w:t>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Скорик Д.А. имеется состав инкриминируемого административного правонарушения, и ее действия следует квалифицировать по ст. 12.</w:t>
      </w:r>
      <w:r>
        <w:t>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</w:t>
      </w:r>
      <w:r>
        <w:t xml:space="preserve">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Скорик Д.А. суд признает раскаяние в содеянном, нахождение на иждивении двоих несовершеннолетних детей, год рождения, год рождения</w:t>
      </w:r>
      <w:r>
        <w:t xml:space="preserve">, обстоятельств, отягчающих административную ответственность – судом не установлено.     </w:t>
      </w:r>
    </w:p>
    <w:p w:rsidR="00A77B3E">
      <w:r>
        <w:t xml:space="preserve">При таких обстоятельствах суд считает необходимым назначить Скорик Д.А. наказание в виде административного штрафа с конфискацией предмета административного </w:t>
      </w:r>
      <w:r>
        <w:t>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 4.1, 29.9, 29.10 КоАП РФ мировой судья,-</w:t>
      </w:r>
    </w:p>
    <w:p w:rsidR="00A77B3E" w:rsidP="00F155D8">
      <w:pPr>
        <w:jc w:val="center"/>
      </w:pPr>
      <w:r>
        <w:t>ПОСТАНОВИЛ:</w:t>
      </w:r>
    </w:p>
    <w:p w:rsidR="00A77B3E"/>
    <w:p w:rsidR="00A77B3E">
      <w:r>
        <w:t>СКОРИК Д.А. признать виновной в совершении правонарушения, предусмотренного ст. 12.5 ч. 4.1 КоАП РФ и подвергнуть наказанию в виде</w:t>
      </w:r>
      <w:r>
        <w:t xml:space="preserve"> административного штрафа в размере 5000 (пяти тысяч) рублей с конфискацией опознавательного фонаря легкового такси (протокол изъятия от дата).</w:t>
      </w:r>
    </w:p>
    <w:p w:rsidR="00A77B3E">
      <w:r>
        <w:t>Реквизиты для оплаты штрафа: получатель УФК (ОМВД России по г. Феодосии), КПП 910801001, ИНН 9108000186, код ОКТ</w:t>
      </w:r>
      <w:r>
        <w:t>МО 35726000, номер счета получателя платежа: 40101810335100010001 в отделении по Республике Крым ЮГУ ЦБ РФ, БИК 043510001, КБК 18811630020016000140, УИН 18810491181400000023.</w:t>
      </w:r>
    </w:p>
    <w:p w:rsidR="00A77B3E">
      <w:r>
        <w:t>Разъяснить Скорик Д.А., что согласно ч. 1.3 ст. 32.2 КоАП РФ о возможности не поз</w:t>
      </w:r>
      <w:r>
        <w:t xml:space="preserve">днее двадцати дней со дня вынесения постановления о наложении административного штрафа административный штраф может быть уплачен в </w:t>
      </w:r>
      <w:r>
        <w:t>размере половины суммы наложенного административного штрафа. В случае, если исполнение постановления о назначении администрат</w:t>
      </w:r>
      <w:r>
        <w:t>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</w:t>
      </w:r>
      <w:r>
        <w:t>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ч.1 КоАП РФ.</w:t>
      </w:r>
    </w:p>
    <w:p w:rsidR="00A77B3E">
      <w:r>
        <w:t xml:space="preserve">Постановление может </w:t>
      </w:r>
      <w:r>
        <w:t>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</w:t>
      </w:r>
      <w:r>
        <w:t xml:space="preserve">рым.  </w:t>
      </w:r>
    </w:p>
    <w:p w:rsidR="00A77B3E"/>
    <w:p w:rsidR="00A77B3E">
      <w:r>
        <w:t>Мировой судья:                                (подпись)</w:t>
      </w:r>
      <w:r>
        <w:t xml:space="preserve">                                   Г.А. Ярошенко</w:t>
      </w:r>
    </w:p>
    <w:p w:rsidR="00A77B3E"/>
    <w:p w:rsidR="00A77B3E"/>
    <w:sectPr w:rsidSect="00F155D8">
      <w:pgSz w:w="12240" w:h="15840"/>
      <w:pgMar w:top="113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D8"/>
    <w:rsid w:val="00A77B3E"/>
    <w:rsid w:val="00F15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