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5-90-125/2017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«18» апреля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МЕДВЕДЕВА ДЕНИСА АЛЕКСАНДРОВИЧА, паспортные данные, гражданина Российской Федерации, холостого,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Медведев Д.А. совершил административное правонарушение, предусмотренное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Медведев Д.А., работая в должности генерального директора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Фактически Декларация по налогу на добавленную стоимость за адрес дата наименование организации предоставлена дата, то есть с нарушением срока предоставления.</w:t>
      </w:r>
    </w:p>
    <w:p w:rsidR="00A77B3E">
      <w:r>
        <w:t>Медведев Д.А. вину в совершении инкриминируемого правонарушения признал, ходатайства суду не заявлял, пояснил суду, что нарушение было допущено в связи с незнанием сроков сдачи налоговой декларации. На сегодняшний день он уже не работает в наименование организации.</w:t>
      </w:r>
    </w:p>
    <w:p w:rsidR="00A77B3E">
      <w:r>
        <w:t xml:space="preserve">Суд, исследовав материалы дела, считает вину Медведева Д.А.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Медведева Д.А.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207 от дата (л.д.1-2);</w:t>
      </w:r>
    </w:p>
    <w:p w:rsidR="00A77B3E">
      <w:r>
        <w:t>- выпиской из Единого государственного реестра юридических лиц на наименование организации (л.д.3-5);</w:t>
      </w:r>
    </w:p>
    <w:p w:rsidR="00A77B3E">
      <w:r>
        <w:t>- квитанцией о приеме налоговой декларации (расчета) в электронном виде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Медведева Д.А.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Медведева Д.А. суд признает совершение административного правонарушения впервые,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Медведеву Д.А. наказание в виде административного штрафа минимального размера.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МЕДВЕДЕВА ДЕНИСА АЛЕКСАНДРОВИЧА признать виновным в совершении правонарушения, предусмотренного ст. 15.5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Медведеву Д.А.,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