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5-90-264/2017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«15» июня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</w:t>
      </w:r>
    </w:p>
    <w:p w:rsidR="00A77B3E">
      <w:r>
        <w:t xml:space="preserve">ГОРОДСКОЙ общественной организации «Феодосийский МУЗЕЙ ДЕЛЬТАПЛАНЕРИЗМА», ОГРН: ..., ИНН: телефон, КПП: телефон, зарегистрированной в Едином государственном реестре юридических лиц дата, юридический адрес: адрес, 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Городская общественная организация «Феодосийский музей дельтапланеризма» совершило административное правонарушение,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Согласно ст. 29 Федерального закона от дата N 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>
      <w:r>
        <w:t>В соответствии с п. 2 Постановления Правительства Российской Федерации от дата N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дата года, следующего за отчетным.</w:t>
      </w:r>
    </w:p>
    <w:p w:rsidR="00A77B3E">
      <w: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дата в установленный срок.</w:t>
      </w:r>
    </w:p>
    <w:p w:rsidR="00A77B3E">
      <w:r>
        <w:t>Представитель Городской общественной организации «Феодосийский музей дельтапланеризма»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Городской общественной организации «Феодосийский музей дельтапланеризма»,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Городской общественной организации «Феодосийский музей дельтапланеризма»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 (л.д. 1-4);</w:t>
      </w:r>
    </w:p>
    <w:p w:rsidR="00A77B3E">
      <w:r>
        <w:t>- служебной запиской от дата (л.д.5-6);</w:t>
      </w:r>
    </w:p>
    <w:p w:rsidR="00A77B3E">
      <w:r>
        <w:t>- выпиской из Единого государственного реестра юридических лиц Городской общественной организации «Феодосийский музей дельтапланеризма» (л.д.14-17).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Городской общественной организации «Феодосийский музей дельтапланеризма», в совершении административного правонарушения, предусмотренного ст.19.7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Городскую общественную организацию «Феодосийский музей дельтапланеризма», ОГРН: ..., ИНН: телефон, КПП: телефон, зарегистрированной в Едином государственном реестре юридических лиц дата, юридический адрес: адрес, признать виновным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       </w:t>
        <w:tab/>
        <w:t xml:space="preserve">                                   Г.А. Ярошенко</w:t>
      </w:r>
    </w:p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