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«22» июня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лица: </w:t>
      </w:r>
    </w:p>
    <w:p w:rsidR="00A77B3E">
      <w:r>
        <w:t xml:space="preserve">КРЫМСКОЙ РЕГИОНАЛЬНОЙ ОБЩЕСТВЕННОЙ организации «АНТИНАРКОТИЧЕСКОЕ ДВИЖЕНИЕ «ЗДОРОВЫЕ РЕГИОНЫ», ОГРН: ..., ИНН: телефон, КПП: телефон, зарегистрированной в Едином государственном реестре юридических лиц дата, юридический адрес: адрес, 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Крымская региональная общественная организация «Антинаркотическое движение «Здоровые регионы» совершило административное правонарушение,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Согласно ст. 29 Федерального закона от дата N 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>
      <w:r>
        <w:t>В соответствии с п. 2 Постановления Правительства Российской Федерации от дата N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дата года, следующего за отчетным.</w:t>
      </w:r>
    </w:p>
    <w:p w:rsidR="00A77B3E">
      <w: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дата в установленный срок.</w:t>
      </w:r>
    </w:p>
    <w:p w:rsidR="00A77B3E">
      <w:r>
        <w:t>Представитель Крымской региональной общественной организации «Антинаркотическое движение «Здоровые регионы»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Крымской региональной общественной организации «Антинаркотическое движение «Здоровые регионы»,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Крымской региональной общественной организации «Антинаркотическое движение «Здоровые регионы»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 (л.д. 1-3);</w:t>
      </w:r>
    </w:p>
    <w:p w:rsidR="00A77B3E">
      <w:r>
        <w:t>- служебной запиской от дата (л.д.4-5);</w:t>
      </w:r>
    </w:p>
    <w:p w:rsidR="00A77B3E">
      <w:r>
        <w:t>- выпиской из Единого государственного реестра юридических лиц Крымской региональной общественной организации «Антинаркотическое движение «Здоровые регионы» (л.д.15-18).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Крымской региональной общественной организации «Антинаркотическое движение «Здоровые регионы», в совершении административного правонарушения, предусмотренного ст.19.7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Крымскую региональную общественную организацию «Антинаркотическое движение «Здоровые регионы», ОГРН: ..., ИНН: телефон, КПП: телефон, зарегистрированной в Едином государственном реестре юридических лиц дата, юридический адрес: адрес, признать виновным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 (подпись)    </w:t>
        <w:tab/>
        <w:t xml:space="preserve">                                   Г.А. Ярошенко</w:t>
      </w:r>
    </w:p>
    <w:p w:rsidR="00A77B3E">
      <w:r>
        <w:t>Копия верна:</w:t>
      </w:r>
    </w:p>
    <w:p w:rsidR="00A77B3E">
      <w:r>
        <w:t>Судья:                                                    Секретарь:</w:t>
      </w:r>
    </w:p>
    <w:p w:rsidR="00A77B3E"/>
    <w:p w:rsidR="00A77B3E"/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