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5-90-273/2017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УДАЛОЙ ИРИНЫ ГЕРМАНОВНЫ, паспортные данные, гражданки Российской Федерации, работающей главным бухгалтером наименование организации, зарегистрированной и проживающей по адресу: адрес,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Удалая И.Г.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Удалая И.Г., являясь главным бухгалтером наименование организации, совершила нарушение законодательства о налогах и сборах в части непредставления в установленный п. 2 ст. 345 Налогового кодекса Российской Федерации срок Декларации по налогу на добычу полезных ископаемых за дата.</w:t>
      </w:r>
    </w:p>
    <w:p w:rsidR="00A77B3E">
      <w:r>
        <w:t>Согласно п. 2 ст. 345 Налогового кодекса Российской Федерации Налоговая декларация представляется не позднее последнего числа месяца, следующего за истекшим налоговым периодом.</w:t>
      </w:r>
    </w:p>
    <w:p w:rsidR="00A77B3E">
      <w:r>
        <w:t>Срок представления Декларации по налогу на добычу полезных ископаемых за дата – не позднее дата. Фактически Декларация по налогу на добычу полезных ископаемых за дата наименование организации предоставлена дата, то есть с нарушением срока предоставления.</w:t>
      </w:r>
    </w:p>
    <w:p w:rsidR="00A77B3E">
      <w:r>
        <w:t>Удалая И.Г. в судебное заседание не явилась, о дне слушания дела была извещена надлежащим образом, причины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Удалой И.Г.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Удалой И.Г.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ЮР, представивших несвоевременно «Декларацию по налогу на добычу полезных ископаемых» (л.д.8);</w:t>
      </w:r>
    </w:p>
    <w:p w:rsidR="00A77B3E">
      <w:r>
        <w:t>- должностной инструкцией главного бухгалтера наименование организации (л.д.9-11);</w:t>
      </w:r>
    </w:p>
    <w:p w:rsidR="00A77B3E">
      <w:r>
        <w:t>- приказом о приеме на работу Удалой И.Г. от дата (л.д.12);</w:t>
      </w:r>
    </w:p>
    <w:p w:rsidR="00A77B3E">
      <w:r>
        <w:t>- приказом наименование организации от дата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Удалой И.Г.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УДАЛУЮ ИРИНУ ГЕРМАНОВНУ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