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5-90-282/2017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ПОДПАЛОГО КОНСТАНТИНА ВЛАДИМИРОВИЧА, паспортные данные, работающего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Подпалый К.В.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Подпалый К.В., являясь ... наименование организации, совершил нарушение законодательства о налогах и сборах в части непредставления в установленный п. 4 ст. 289 Налогового кодекса РФ срок, налоговой декларации по налогу на прибыль организации за дата. Срок предоставления отчетности не позднее дата года, следующего за истекшим налоговым периодом, а именно не позднее дата, фактически налоговая декларация по налогу на прибыль не предоставлена.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Подпалый К.В.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Подпалого К.В.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Подпалого К.В.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реестра ЮР «Списки лиц, не представивших налоговую и бухгалтерскую отчетность (л.д.3);</w:t>
      </w:r>
    </w:p>
    <w:p w:rsidR="00A77B3E">
      <w:r>
        <w:t>- выпиской из Единого государственного реестра юридических лиц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Подпалого К.В.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Подпалого К.В.,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ПОДПАЛОГО КОНСТАНТИНА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