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Дело № 5-90-296/2017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«21» июня 2017 года                                                                                                  город Феодосия                                                                                              </w:t>
        <w:tab/>
        <w:t xml:space="preserve">           </w:t>
        <w:tab/>
        <w:t xml:space="preserve">           </w:t>
        <w:tab/>
        <w:tab/>
        <w:tab/>
        <w:tab/>
        <w:tab/>
        <w:tab/>
        <w:t xml:space="preserve">     </w:t>
      </w:r>
    </w:p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 xml:space="preserve">ИЛЬЮЩЕНКО ЮРИЯ ВАСИЛЬЕВИЧА, паспортные данные, работающего ... наименование организации, женатого, имеющего на иждивении двоих несовершеннолетних детей, датар., датар., зарегистрированного по адресу: адрес, 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Ильющенко Ю.В. совершил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Ильющенко Ю.В., являясь ... наименование организации, совершил нарушение законодательства о налогах и сборах в части непредставления в установленный п. 2 ст. 230 Налогового кодекса РФ срок, расчета сумм налога на доходы физических лиц, исчисленных и удержанных налоговым агентом за полугодие дата. Срок предоставления расчета сумм налога на доходы физических лиц, исчисленных и удержанных налоговым агентом за полугодие дата - не позднее последнего дня месяца, следующего за соответствующим периодом, а именно не позднее дата, фактически расчет сумм налога на доходы физических лиц, исчисленных и удержанных налоговым агентом за полугодие дата предоставлен дата, то есть с нарушением срока предоставления.</w:t>
      </w:r>
    </w:p>
    <w:p w:rsidR="00A77B3E">
      <w:r>
        <w:t>Согласно п. 2 ст.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Ильющенко Ю.В. в судебном заседании вину в инкриминируемом правонарушении признал, ходатайства суду не заявлял.</w:t>
      </w:r>
    </w:p>
    <w:p w:rsidR="00A77B3E">
      <w:r>
        <w:t xml:space="preserve">Суд, исследовав материалы дела, считает вину Ильющенко Ю.В. в совершении им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Ильющенко Ю.В.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... от дата (л.д.1-2); </w:t>
      </w:r>
    </w:p>
    <w:p w:rsidR="00A77B3E">
      <w:r>
        <w:t>- квитанцией о приеме налоговой декларации (расчета) в электронном виде (л.д.3);</w:t>
      </w:r>
    </w:p>
    <w:p w:rsidR="00A77B3E">
      <w:r>
        <w:t>- подтверждением даты отправки (л.д.4);</w:t>
      </w:r>
    </w:p>
    <w:p w:rsidR="00A77B3E">
      <w:r>
        <w:t>- выпиской из Единого государственного реестра юридических лиц (л.д.6-7).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Ильющенко Ю.В.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Ильющенко Ю.В., суд признает признание вины, раскаяние в содеянном, нахождение на иждивении двоих несовершеннолетних детей, датар., датар., обстоятельств, отягчающих административную ответственность, судом не установлено.       </w:t>
      </w:r>
    </w:p>
    <w:p w:rsidR="00A77B3E">
      <w:r>
        <w:t>При таких обстоятельствах суд считает необходимым назначить Ильющенко Ю.В. административное наказание, предусмотренное санкцией ч. 1 ст. 15.6 КоАП РФ, в виде административного штрафа минимального размера.</w:t>
      </w:r>
    </w:p>
    <w:p w:rsidR="00A77B3E">
      <w:r>
        <w:t>На основании изложенного, руководствуясь ст.ст.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ИЛЬЮЩЕНКО ЮРИЯ ВАСИЛЬЕВИЧА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18211603030016000140, ОКТМО телефон, получатель УФК по Республике Крым для Межрайонной ИФНС России № 4 по Республике Крым, ИНН телефон КПП сумма/с 40101810335100010001, Наименование банка: отделение по Республике Крым ЦБРФ открытый УФК по РК, БИК телефон.</w:t>
      </w:r>
    </w:p>
    <w:p w:rsidR="00A77B3E">
      <w:r>
        <w:t>Разъяснить Ильющенко Ю.В.,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(подпись)                                                Г.А. Ярошенко</w:t>
      </w:r>
    </w:p>
    <w:p w:rsidR="00A77B3E">
      <w:r>
        <w:t>Копия верна:</w:t>
      </w:r>
    </w:p>
    <w:p w:rsidR="00A77B3E">
      <w:r>
        <w:t>Судья:                                   Секретарь: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