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МЕДВЕДЕВА ДМИТРИЯ ИГОРЕВИЧА,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Медведев Д.И.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Медведев Д.И.,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п.2 ст.386 Налогового кодекса Российской Федерации срок, налоговой декларации (налогового расчета) по налогу на имущество организации за 6 месяцев дата.</w:t>
      </w:r>
    </w:p>
    <w:p w:rsidR="00A77B3E">
      <w:r>
        <w:t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Срок представления налоговой декларации (налогового расчета) по налогу на имущество организации за 6 месяцев дата – не позднее дата. Фактически налоговая декларация (налоговый расчет) по налогу на имущество организации за 6 месяцев дата предоставлена дата, то есть с нарушением срока предоставления.</w:t>
      </w:r>
    </w:p>
    <w:p w:rsidR="00A77B3E">
      <w:r>
        <w:t>Медведев Д.И.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Медведева Д.И. в совершении им административного правонарушения, предусмотренного ст. 15.6 ч.1 КоАП РФ полностью доказанной. </w:t>
      </w:r>
    </w:p>
    <w:p w:rsidR="00A77B3E">
      <w:r>
        <w:t xml:space="preserve">Вина Медведева Д.И.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Медведева Д.И. в совершении административного правонарушения, предусмотренного ст. 15.6 ч.1 Кодекса РФ об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Медведеву Д.И.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МЕДВЕДЕВА ДМИТРИЯ ИГОРЕВИЧА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Медведеву Д.И.,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