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5-90-430/2017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«10» августа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 xml:space="preserve">ПОДПАЛОГО КОНСТАНТИНА ВЛАДИМИРОВИЧА, паспортные данные, работающего начальником ... наименование организации, зарегистрированного и проживающего по адресу: адрес, 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Подпалый К.В. совершил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 xml:space="preserve">Подпалый К.В., являясь начальником ... наименование организации, совершил нарушение законодательства о налогах и сборах в части непредставления в установленный п. 5 ст. 174 Налогового кодекса РФ срок, налоговой декларации по налогу на добавленную стоимость за адрес дата. </w:t>
      </w:r>
    </w:p>
    <w:p w:rsidR="00A77B3E">
      <w:r>
        <w:t>Согласно п. 5 ст. 174 Налогового кодекса Российской Федерации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>Срок предоставления декларации по налогу на добавленную стоимость за адрес дата - не позднее 25 числа месяца, следующего за истекшим налоговым периодом, а именно не позднее дата, фактически налоговая декларация по налогу на добавленную стоимость учреждением не предоставлена.</w:t>
      </w:r>
    </w:p>
    <w:p w:rsidR="00A77B3E">
      <w:r>
        <w:t>Подпалый К.В. в судебное заседание не явился, о дне слушания дела был извещен надлежащим образом, причин неявки суду не сообщил.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Подпалого К.В. в совершении им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Подпалого К.В.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выпиской из Единого государственного реестра юридических лиц (л.д.3-4);</w:t>
      </w:r>
    </w:p>
    <w:p w:rsidR="00A77B3E">
      <w:r>
        <w:t>- выпиской из реестра ЮР «Списки лиц, не представивших налоговую и бухгалтерскую отчетность (л.д.5).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Подпалого К.В.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 совершил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ПОДПАЛОГО КОНСТАНТИНА ВЛАДИМИРОВИЧА признать виновным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            Г.А. Ярошенко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