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5-90-449/2017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город Феодосия                                                                                        «11» августа 2017 года </w:t>
        <w:tab/>
        <w:t xml:space="preserve">           </w:t>
        <w:tab/>
        <w:tab/>
        <w:tab/>
        <w:tab/>
        <w:t xml:space="preserve">                                   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 юридического лица – Товарищества собственников недвижимости «Сервис», ..., ИНН: телефон, КПП: телефон, зарегистрированного в Едином государственном реестре юридических лиц дата Инспекцией Федеральной налоговой службы по адрес, юридический адрес: адрес, ..., </w:t>
      </w:r>
    </w:p>
    <w:p w:rsidR="00A77B3E">
      <w:r>
        <w:t>в совершении правонарушения, предусмотренного ст. 19.7 КоАП РФ, -</w:t>
      </w:r>
    </w:p>
    <w:p w:rsidR="00A77B3E"/>
    <w:p w:rsidR="00A77B3E">
      <w:r>
        <w:t>У С Т А Н О В И Л:</w:t>
      </w:r>
    </w:p>
    <w:p w:rsidR="00A77B3E">
      <w:r>
        <w:tab/>
        <w:t xml:space="preserve"> </w:t>
      </w:r>
    </w:p>
    <w:p w:rsidR="00A77B3E">
      <w:r>
        <w:t>Юридическое лицо – Товарищество собственников недвижимости «Сервис» совершило административное правонарушение, предусмотренное ст. 19.7 КоАП - несвоевременное представление в государственный орган, осуществляющий государственный контроль сведений (информации), представление которых предусмотрено законом и необходимо для осуществления этим органом его законной деятельности, при следующих обстоятельствах.</w:t>
      </w:r>
    </w:p>
    <w:p w:rsidR="00A77B3E">
      <w:r>
        <w:t>Согласно Приложению 1 к письму Российского Национального Коммерческого Банка от дата № ......) Товарищество собственников недвижимости «Сервис», расположенное по адресу: адрес, ..., является владельцем специального счета № ..., открытого дата для накопления взносов на капитальный ремонт от собственников помещений в многоквартирном доме, расположенном по адресу: адрес. ТСН «Сервис» не направило в установленный законном срок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решений, предусмотренных частями 3 и 4 статьи 170 настоящего Кодекса, справки банка об открытии специального счета.</w:t>
      </w:r>
    </w:p>
    <w:p w:rsidR="00A77B3E">
      <w:r>
        <w:t>Информация об открытии специального счета ТСН «Сервис» получена Инспекцией по жилищному надзору Республики Крым от Российского Национального Коммерческого Банка дата.</w:t>
      </w:r>
    </w:p>
    <w:p w:rsidR="00A77B3E">
      <w:r>
        <w:t>Согласно ч.1 ст. 172 Жилищного кодекса Российской Федерации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решений, предусмотренных частями 3 и 4 статьи 170 настоящего Кодекса, справки банка об открытии специального счета, если иное не установлено законом субъекта Российской Федерации.</w:t>
      </w:r>
    </w:p>
    <w:p w:rsidR="00A77B3E">
      <w:r>
        <w:t>Представитель Товарищества собственников недвижимости «Сервис» в судебное заседание не явился, о дне слушания дела был извещен надлежащим образом, причин неявки суду не сообщил. В силу ст. 25.1 КоАП РФ дело рассмотрено в отсутствие лица, привлекаемого к административной ответственности.</w:t>
      </w:r>
    </w:p>
    <w:p w:rsidR="00A77B3E">
      <w:r>
        <w:t xml:space="preserve">Суд, исследовав материалы дела, считает вину Товарищества собственников недвижимости «Сервис» в совершении административного правонарушения, предусмотренного ст. 19.7 КоАП РФ полностью доказанной. </w:t>
      </w:r>
    </w:p>
    <w:p w:rsidR="00A77B3E">
      <w:r>
        <w:t>Вина Товарищества собственников недвижимости «Сервис» в совершении данного административного правонарушения подтверждается материалами дела, в том числе:</w:t>
      </w:r>
    </w:p>
    <w:p w:rsidR="00A77B3E">
      <w:r>
        <w:t>-</w:t>
        <w:tab/>
        <w:t>протоколом об административном правонарушении от дата № ...л.д. 1-4);</w:t>
      </w:r>
    </w:p>
    <w:p w:rsidR="00A77B3E">
      <w:r>
        <w:t>- письмом № ... от дата (л.д.5-7);</w:t>
      </w:r>
    </w:p>
    <w:p w:rsidR="00A77B3E">
      <w:r>
        <w:t>- запросом Инспекции по жилищному надзору Республики Крым (л.д.8);</w:t>
      </w:r>
    </w:p>
    <w:p w:rsidR="00A77B3E">
      <w:r>
        <w:t>- выпиской из Единого государственного реестра юридических лиц ТСН «Сервис» (л.д.9-12).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>
      <w:r>
        <w:t xml:space="preserve">Таким образом, вина Товарищества собственников недвижимости «Сервис» в совершении административного правонарушения, предусмотренного ст. 19.7 Кодекса РФ об административных правонарушениях, полностью нашла свое подтверждение при рассмотрении дела, поскольку юридическое лицо допустило несвоевременное представление в государственный орган, осуществляющий государственный контроль сведений (информации), представление которых предусмотрено законом и необходимо для осуществления этим органом его законной деятельности. 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>
      <w:r>
        <w:t>Принимая во внимание вышеизложенное, с учетом характера совершенного административного правонарушения и его последствий, принципа справедливости и соразмерности наказания, суд полагает возможным ограничиться предупреждением.</w:t>
      </w:r>
    </w:p>
    <w:p w:rsidR="00A77B3E">
      <w:r>
        <w:t>На основании изложенного, руководствуясь ст.ст. 19.7, 29.9, 29.10 КоАП РФ мировой судья, -</w:t>
      </w:r>
    </w:p>
    <w:p w:rsidR="00A77B3E"/>
    <w:p w:rsidR="00A77B3E">
      <w:r>
        <w:t>П О С Т А Н О В И Л:</w:t>
      </w:r>
    </w:p>
    <w:p w:rsidR="00A77B3E"/>
    <w:p w:rsidR="00A77B3E">
      <w:r>
        <w:t>Юридическое лицо – Товарищество собственников недвижимости «Сервис», ..., ИНН: телефон, КПП: телефон, зарегистрированное в Едином государственном реестре юридических лиц дата Инспекцией Федеральной налоговой службы по адрес, юридический адрес: адрес, ..., признать виновным в совершении правонарушения, предусмотренного ст. 19.7 КоАП РФ и подвергнуть административному наказанию в виде предупреждения.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 xml:space="preserve">Мировой судья                              </w:t>
        <w:tab/>
        <w:t xml:space="preserve">                                   Г.А. Ярошенко</w:t>
      </w:r>
    </w:p>
    <w:p w:rsidR="00A77B3E"/>
    <w:p w:rsidR="00A77B3E"/>
    <w:p w:rsidR="00A77B3E">
      <w:r>
        <w:tab/>
        <w:tab/>
        <w:tab/>
        <w:tab/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