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 5-90-485/2017 </w:t>
      </w:r>
    </w:p>
    <w:p w:rsidR="00A77B3E">
      <w:r>
        <w:t>П О С Т А Н О В Л Е Н И Е</w:t>
      </w:r>
    </w:p>
    <w:p w:rsidR="00A77B3E"/>
    <w:p w:rsidR="00A77B3E">
      <w:r>
        <w:t xml:space="preserve">22 августа 2017 года </w:t>
        <w:tab/>
        <w:tab/>
        <w:tab/>
        <w:tab/>
        <w:tab/>
        <w:tab/>
        <w:tab/>
        <w:t xml:space="preserve">          </w:t>
        <w:tab/>
        <w:t xml:space="preserve">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секретаре: Пшеничной М.П.,</w:t>
      </w:r>
    </w:p>
    <w:p w:rsidR="00A77B3E">
      <w:r>
        <w:t>с участием помощника прокурора г. Феодосии: Гребенник Н.Н.,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АСТАФЬЕВОЙ ОЛЬГИ ВАЛЕРЬЕВНЫ, паспортные данные, гражданки Российской Федерации, работающей ... наименование организации, замужем, зарегистрированной и проживающей по адресу: адрес, адрес,  </w:t>
      </w:r>
    </w:p>
    <w:p w:rsidR="00A77B3E">
      <w:r>
        <w:t>в совершении правонарушения, предусмотренного ст. 5.59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Согласно постановлению о возбуждении дела об административном правонарушении и.о. прокурора г. фио Ю.В. от дата, Астафьевой О.В. инкриминируется совершение правонарушения, предусмотренного ст.5.59 КоАП РФ - нарушение установленного законодательством Российской Федерации порядка рассмотрения обращений граждан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КоАП РФ. </w:t>
      </w:r>
    </w:p>
    <w:p w:rsidR="00A77B3E">
      <w:r>
        <w:t>Как следует из материалов дела, обстоятельства, послужившие основанием к возбуждению в отношении Астафьевой О.В. производства по делу об административном правонарушении, предусмотренном статьей 5.59 Кодекса Российской Федерации об административных правонарушениях, имели место дата.</w:t>
      </w:r>
    </w:p>
    <w:p w:rsidR="00A77B3E">
      <w:r>
        <w:t>Согласно статье 4.5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статьей 5.59 КоАП РФ, составляет три месяца.</w:t>
      </w:r>
    </w:p>
    <w:p w:rsidR="00A77B3E">
      <w:r>
        <w:t>Следовательно, срок давности привлечения Астафьевой О.В. к административной ответственности, установленный названной нормой для данной категории дел, начал исчисляться дата и истек дата.</w:t>
      </w:r>
    </w:p>
    <w:p w:rsidR="00A77B3E">
      <w:r>
        <w:t>В силу пункта 6 части 1 статьи 24.5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A77B3E">
      <w:r>
        <w:t>Согласно ст. 29.9 КоАП РФ следует, что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правонарушении.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A77B3E">
      <w:r>
        <w:t>При таких обстоятельствах производство по настоящему делу подлежит прекращению.</w:t>
      </w:r>
    </w:p>
    <w:p w:rsidR="00A77B3E">
      <w:r>
        <w:tab/>
        <w:t>На основании изложенного, руководствуясь ч. 1 ст. 4.5, ст. 5.59, ст. 24.5, 29.9-29.10  КоАП РФ мировой судья, -</w:t>
      </w:r>
    </w:p>
    <w:p w:rsidR="00A77B3E">
      <w:r>
        <w:t>ПОСТАНОВИЛ:</w:t>
      </w:r>
    </w:p>
    <w:p w:rsidR="00A77B3E"/>
    <w:p w:rsidR="00A77B3E">
      <w:r>
        <w:t xml:space="preserve">     </w:t>
        <w:tab/>
        <w:t>Прекратить производство по делу об административном правонарушении в отношении Астафьевой Ольги Валерьевны о привлечении к административной ответственности по ст. 5.59 КоАП РФ - в связи с истечением срока давности привлечения к административной ответственности.</w:t>
      </w:r>
    </w:p>
    <w:p w:rsidR="00A77B3E">
      <w:r>
        <w:tab/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