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</w:t>
        <w:tab/>
      </w:r>
    </w:p>
    <w:p w:rsidR="00A77B3E">
      <w:r>
        <w:t>Дело № 5-90-514/2017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«06» сентября 2017 года </w:t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БОЙКО АЛЕКСЕЯ АНДРЕЕВИЧА, паспортные данные, гражданина Российской Федерации, работающего ... зарегистрированного и проживающего по адресу: адрес, адрес, ... </w:t>
      </w:r>
    </w:p>
    <w:p w:rsidR="00A77B3E">
      <w:r>
        <w:t>в совершении правонарушения, предусмотренного ст. 12.15 ч. 4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Бойко А.А. совершил административное правонарушение, предусмотренное ст.12.15 ч. 4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РФ, при следующих обстоятельствах:</w:t>
      </w:r>
    </w:p>
    <w:p w:rsidR="00A77B3E">
      <w:r>
        <w:t>Бойко А.А. дата в время, на границе адрес - ...., адрес, управляя автомобилем ..., государственный регистрационный знак ..., совершил обгон на пешеходном переходе, обозначенным дорожными знаками 5.19.1, 5.19.2 «Пешеходный переход» у дорожной разметки «Зебра», чем нарушил п. 11.4 ПДД РФ.</w:t>
      </w:r>
    </w:p>
    <w:p w:rsidR="00A77B3E">
      <w:r>
        <w:t xml:space="preserve">Бойко А.А. в судебное заседание не явился, о дне слушания дела был извещен надлежащим образом, указал в протоколе об административном правонарушении, а также предоставил телефонограмму о рассмотрении дела в его отсутствие, вину в совершенном правонарушении признает. </w:t>
      </w:r>
    </w:p>
    <w:p w:rsidR="00A77B3E">
      <w:r>
        <w:t xml:space="preserve">Суд, исследовав материалы дела, считает вину Бойко А.А. в совершении им административного правонарушения, предусмотренного ст.12.15 ч. 4 КоАП РФ полностью доказанной. </w:t>
      </w:r>
    </w:p>
    <w:p w:rsidR="00A77B3E">
      <w:r>
        <w:t xml:space="preserve">Вина Бойко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... телефон от дата (л.д.1);</w:t>
      </w:r>
    </w:p>
    <w:p w:rsidR="00A77B3E">
      <w:r>
        <w:t>- выпиской из базы ГИБДД (л.д.2);</w:t>
      </w:r>
    </w:p>
    <w:p w:rsidR="00A77B3E">
      <w:r>
        <w:t>- видеозаписью (л.д.4).</w:t>
      </w:r>
    </w:p>
    <w:p w:rsidR="00A77B3E">
      <w:r>
        <w:t xml:space="preserve">На основании изложенного, суд считает, что вина Бойко А.А. в совершении инкриминируемого правонарушения доказана.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Таким образом, суд считает, что в действиях Бойко А.А. имеется состав инкриминируемого административного правонарушения, и его действия следует квалифицировать по ст.12.15 ч. 4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 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Бойко А.А., мировой судья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Бойко А.А. наказание в виде административного штрафа.</w:t>
      </w:r>
    </w:p>
    <w:p w:rsidR="00A77B3E">
      <w:r>
        <w:t>На основании изложенного, руководствуясь ст.ст.12.15 ч.4,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БОЙКО АЛЕКСЕЯ АНДРЕЕВИЧА признать виновным в совершении правонарушения, предусмотренного ч. 4 ст.12.15 КоАП РФ, и подвергнуть наказанию в виде административного штрафа в размере 5 000 (пяти тысяч) рублей.</w:t>
      </w:r>
    </w:p>
    <w:p w:rsidR="00A77B3E">
      <w:r>
        <w:t xml:space="preserve">Реквизиты для оплаты штрафа: УФК (ОМВД России по г. Феодосия),                    ИНН: телефон, КПП: телефон, ОКТМО: телефон, р/с 40101810335100010001 в Отделение по Республике Крым ЮГУ ЦБ РФ, БИК: телефон, КБК: 18811630020016000140, УИН: 18810491171400003848. </w:t>
      </w:r>
    </w:p>
    <w:p w:rsidR="00A77B3E">
      <w:r>
        <w:t>Разъяснить Бойко А.А,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Бойко А.А,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