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5-90-529/2017</w:t>
      </w:r>
    </w:p>
    <w:p w:rsidR="00A77B3E"/>
    <w:p w:rsidR="00A77B3E">
      <w:r>
        <w:t>П О С Т А Н О В Л Е Н И Е</w:t>
      </w:r>
    </w:p>
    <w:p w:rsidR="00A77B3E">
      <w:r>
        <w:t>25 августа 2017 года</w:t>
        <w:tab/>
        <w:tab/>
        <w:tab/>
        <w:tab/>
        <w:t xml:space="preserve">                     </w:t>
        <w:tab/>
        <w:tab/>
        <w:t xml:space="preserve"> </w:t>
        <w:tab/>
        <w:t xml:space="preserve">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правонарушении о привлечении к административной ответственности:</w:t>
      </w:r>
    </w:p>
    <w:p w:rsidR="00A77B3E">
      <w:r>
        <w:tab/>
        <w:t xml:space="preserve">ХАЛИТОВА ТИМУРА ФАРИТОВИЧА, паспортные данныеадрес, гражданина Российской Федерации, не работающего, холостого, зарегистрированного по адресу: адрес, проживающего по адресу: адрес,   </w:t>
      </w:r>
    </w:p>
    <w:p w:rsidR="00A77B3E">
      <w:r>
        <w:t>в совершении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>Халитов Т.Ф. совершил административное правонарушение, предусмотренное ч.1 ст. 20.25 КоАП РФ - неуплата административного штрафа в срок, предусмотренный КоАП РФ при следующих обстоятельствах:</w:t>
      </w:r>
    </w:p>
    <w:p w:rsidR="00A77B3E">
      <w:r>
        <w:tab/>
        <w:t>дата в время Халитов Т.Ф., находясь по месту жительства по адресу: адрес, в период с дата по дата, то есть в шестидесяти суточный срок после вступления в законную силу постановления ... от дата о наложении административного штрафа в размере сумма за совершения административного правонарушения, предусмотренного ч. 1 ст. 20.20 КоАП РФ, не уплатил административный штраф в срок, предусмотренный законом.</w:t>
      </w:r>
    </w:p>
    <w:p w:rsidR="00A77B3E">
      <w:r>
        <w:tab/>
        <w:t>Халитов Т.Ф. вину в совершении инкриминируемого правонарушения признал, ходатайства суду не заявлял и пояснил, что не уплатил штраф по причине тяжелого материального положения.</w:t>
      </w:r>
    </w:p>
    <w:p w:rsidR="00A77B3E">
      <w:r>
        <w:t xml:space="preserve">Суд, исследовав материалы дела, считает вину Халитова Т.Ф.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Халитова Т.Ф.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... от дата (л.д. 2);</w:t>
      </w:r>
    </w:p>
    <w:p w:rsidR="00A77B3E">
      <w:r>
        <w:t>- рапортом полицейского ОВ ППСП Отдела МВД России по адрес А.В. от дата (л.д.3);</w:t>
      </w:r>
    </w:p>
    <w:p w:rsidR="00A77B3E">
      <w:r>
        <w:t>- постановлением ОМВД России по г. Феодосии от дата № 791 (л.д.4);</w:t>
      </w:r>
    </w:p>
    <w:p w:rsidR="00A77B3E">
      <w:r>
        <w:t>- справкой на физическое лицо (л.д.6-8).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Халитова Т.Ф. в совершении административного правонарушения, предусмотренного ч.1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Халитова Т.Ф. суд признает раскаяние в содеянном, обстоятельств, отягчающих административную ответственность – судом не установлено.       </w:t>
      </w:r>
    </w:p>
    <w:p w:rsidR="00A77B3E">
      <w:r>
        <w:t>При таких обстоятельствах суд считает необходимым назначить Халитову Т.Ф. наказание в виде обязательных работ.</w:t>
      </w:r>
    </w:p>
    <w:p w:rsidR="00A77B3E">
      <w:r>
        <w:t>На основании изложенного, руководствуясь ст.ст.20.25 ч.1, 29.9, 29.10 КоАП РФ судья,-</w:t>
      </w:r>
    </w:p>
    <w:p w:rsidR="00A77B3E"/>
    <w:p w:rsidR="00A77B3E">
      <w:r>
        <w:t>ПОСТАНОВИЛ:</w:t>
      </w:r>
    </w:p>
    <w:p w:rsidR="00A77B3E"/>
    <w:p w:rsidR="00A77B3E">
      <w:r>
        <w:t>ХАЛИТОВА ТИМУРА ФАРИТОВИЧА признать виновным в совершении правонарушения, предусмотренного ч. 1 ст. 20.25 КоАП РФ и подвергнуть наказанию в виде 20 (двадцати) часов обязательных работ.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       (подпись)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Секретарь: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