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5-90-610/2017 </w:t>
      </w:r>
    </w:p>
    <w:p w:rsidR="00A77B3E"/>
    <w:p w:rsidR="00A77B3E">
      <w:r>
        <w:t>П О С Т А Н О В Л Е Н И Е</w:t>
      </w:r>
    </w:p>
    <w:p w:rsidR="00A77B3E">
      <w:r>
        <w:t xml:space="preserve">11 октября 2017 года </w:t>
        <w:tab/>
        <w:tab/>
        <w:t xml:space="preserve">                     </w:t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РУБАН ВАДИМА ВАСИЛЬЕВИЧА, паспортные данные, гражданина Российской Федерации, работающего в ... адрес,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Рубан В.В. совершил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Рубан В.В. дата в время на адрес, адрес, г.Феодосия, управлял транспортным средством марка автомобиля, государственный регистрационный знак В691УН82, принадлежащий Рубан В.В., на котором незаконно установлен опознавательный фонарь легкового такси, чем нарушил п. 11 абз. 5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1090.</w:t>
      </w:r>
    </w:p>
    <w:p w:rsidR="00A77B3E">
      <w:r>
        <w:t>Рубан В.В. в судебном заседании вину в совершении инкриминируемого правонарушения признал, ходатайств не заявлял.</w:t>
      </w:r>
    </w:p>
    <w:p w:rsidR="00A77B3E">
      <w:r>
        <w:t>Суд, исследовав материалы дела, считает вину Рубан В.В. в 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 xml:space="preserve">Факт совершения Рубан В.В.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объяснением Рубан В.В. от дата (л.д.2);</w:t>
      </w:r>
    </w:p>
    <w:p w:rsidR="00A77B3E">
      <w:r>
        <w:t>- фототаблицей (л.д.3);</w:t>
      </w:r>
    </w:p>
    <w:p w:rsidR="00A77B3E">
      <w:r>
        <w:t>- протоколом об изъятии фонаря легкового такси от дата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Рубан В.В.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Рубан В.В. суд признает раскаяние в содеянном,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Рубан В.В.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12.5 ч. 4.1, 29.9, 29.10 КоАП РФ мировой судья,-</w:t>
      </w:r>
    </w:p>
    <w:p w:rsidR="00A77B3E">
      <w:r>
        <w:t>ПОСТАНОВИЛ:</w:t>
      </w:r>
    </w:p>
    <w:p w:rsidR="00A77B3E"/>
    <w:p w:rsidR="00A77B3E">
      <w:r>
        <w:t>РУБАН ВАДИМА ВАСИЛЬЕВИЧА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от дата).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18810491171400004690.</w:t>
      </w:r>
    </w:p>
    <w:p w:rsidR="00A77B3E">
      <w:r>
        <w:t>Разъяснить Рубан В.В.,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