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5-90-624/2017</w:t>
      </w:r>
    </w:p>
    <w:p w:rsidR="00A77B3E"/>
    <w:p w:rsidR="00A77B3E">
      <w:r>
        <w:t>П О С Т А Н О В Л Е Н И Е</w:t>
      </w:r>
    </w:p>
    <w:p w:rsidR="00A77B3E"/>
    <w:p w:rsidR="00A77B3E">
      <w:r>
        <w:t>«09» октяб</w:t>
      </w:r>
      <w:r w:rsidR="00E83BE2">
        <w:t xml:space="preserve">ря 2017 года </w:t>
      </w:r>
      <w:r w:rsidR="00E83BE2">
        <w:tab/>
      </w:r>
      <w:r w:rsidR="00E83BE2">
        <w:tab/>
      </w:r>
      <w:r w:rsidR="00E83BE2">
        <w:tab/>
      </w:r>
      <w:r w:rsidR="00E83BE2">
        <w:tab/>
      </w:r>
      <w:r w:rsidR="00E83BE2">
        <w:tab/>
      </w:r>
      <w:r w:rsidR="00E83BE2">
        <w:tab/>
      </w:r>
      <w:r w:rsidR="00E83BE2"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КАЗАК ЕВГЕНИЯ ПЕТРОВИЧА, паспортные данные, пенсионера, семейное положение, инвалидом 1 и 2 группы не являющийся, зарегистрированного и проживающего по адресу: адрес </w:t>
      </w:r>
    </w:p>
    <w:p w:rsidR="00A77B3E">
      <w:r>
        <w:t>в совершении правонарушения, предусмотренного ст. 12.27 ч. 2  КоАП РФ,</w:t>
      </w:r>
    </w:p>
    <w:p w:rsidR="00A77B3E"/>
    <w:p w:rsidR="00A77B3E">
      <w:r>
        <w:t>УСТАНОВИЛ:</w:t>
      </w:r>
    </w:p>
    <w:p w:rsidR="00A77B3E"/>
    <w:p w:rsidR="00A77B3E">
      <w:r>
        <w:t>Казак Е.П. совершил административное правонарушение, предусмотренное ст.12.27 ч. 2 КоАП РФ -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>Казак Е.П. дата в время на адрес, в нарушении п. 2.5 ПДД РФ управляя транспортным средством марка автомобиля, государственный регистрационный знак номер, будучи участником дорожно-транспортного происшествия, оставил место ДТП.</w:t>
      </w:r>
    </w:p>
    <w:p w:rsidR="00A77B3E">
      <w:r>
        <w:t>Казак Е.П. в судебном заседании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Казак Е.П. в совершении им административного правонарушения, предусмотренного ч. 2 ст. 12.27 КоАП РФ полностью доказанной. </w:t>
      </w:r>
    </w:p>
    <w:p w:rsidR="00A77B3E">
      <w:r>
        <w:t xml:space="preserve">Вина Казак Е.П.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номер от дата (л.д.1);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(л.д.2);</w:t>
      </w:r>
    </w:p>
    <w:p w:rsidR="00A77B3E">
      <w:r>
        <w:t>- постановлением по делу об административном правонарушении от дата (л.д.3);</w:t>
      </w:r>
    </w:p>
    <w:p w:rsidR="00A77B3E">
      <w:r>
        <w:t>- схемой происшествия (л.д.4);</w:t>
      </w:r>
    </w:p>
    <w:p w:rsidR="00A77B3E">
      <w:r>
        <w:t>- объяснением Казак Е.П. (л.д.5);</w:t>
      </w:r>
    </w:p>
    <w:p w:rsidR="00A77B3E">
      <w:r>
        <w:t xml:space="preserve">- объяснением </w:t>
      </w:r>
      <w:r>
        <w:t>фио</w:t>
      </w:r>
      <w:r>
        <w:t xml:space="preserve"> (л.д.6); </w:t>
      </w:r>
    </w:p>
    <w:p w:rsidR="00A77B3E">
      <w:r>
        <w:t>- справки о дорожно-транспортном происшествии (л.д.7);</w:t>
      </w:r>
    </w:p>
    <w:p w:rsidR="00A77B3E">
      <w:r>
        <w:t xml:space="preserve">- справкой осмотра терапевтом помещаемого в </w:t>
      </w:r>
      <w:r w:rsidR="00E83BE2">
        <w:t>наименование</w:t>
      </w:r>
      <w:r>
        <w:t xml:space="preserve"> на Казак Е.П. (л.д.8);</w:t>
      </w:r>
    </w:p>
    <w:p w:rsidR="00A77B3E">
      <w:r>
        <w:t>- выпиской из базы ГИБДД (л.д.9);</w:t>
      </w:r>
    </w:p>
    <w:p w:rsidR="00A77B3E">
      <w:r>
        <w:t xml:space="preserve">- </w:t>
      </w:r>
      <w:r>
        <w:t>фототаблицей</w:t>
      </w:r>
      <w:r>
        <w:t xml:space="preserve"> (л.д.12-13).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Таким образом, из представленных материалов усматривается, что Казак Е.П.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>
      <w:r>
        <w:t>Таким образом, суд считает, что в действиях Казак Е.П. имеется состав инкриминируемого административного правонарушения, и его действия следует квалифицировать по ст. 12.27 ч. 2  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Казак Е.П. наказание в виде лишение права управления транспортными средствами.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12.27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КАЗАК ЕВГЕНИЯ ПЕТРОВИЧА признать виновным в совершении правонарушения, предусмотренного ст. 12.27 ч. 2 КоАП РФ и подвергнуть наказанию в виде лишения права управления транспортными средствами сроком на 1 (один) год.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</w:t>
      </w:r>
      <w:r>
        <w:t xml:space="preserve">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</w:t>
      </w:r>
      <w:r w:rsidR="00E83BE2">
        <w:t>(подпись)</w:t>
      </w:r>
      <w:r>
        <w:t xml:space="preserve">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RPr="00E83BE2" w:rsidP="00E83BE2"/>
    <w:p w:rsidR="00E83BE2" w:rsidP="00E83BE2"/>
    <w:p w:rsidR="00E83BE2" w:rsidRPr="005659DF" w:rsidP="00E83BE2">
      <w:pPr>
        <w:tabs>
          <w:tab w:val="left" w:pos="6090"/>
        </w:tabs>
        <w:ind w:left="552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5659DF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E83BE2" w:rsidRPr="005659DF" w:rsidP="00E83BE2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659DF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E83BE2" w:rsidRPr="005659DF" w:rsidP="00E83BE2">
      <w:pPr>
        <w:tabs>
          <w:tab w:val="left" w:pos="6090"/>
        </w:tabs>
        <w:ind w:left="552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659DF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5659DF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5659DF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E83BE2" w:rsidRPr="005659DF" w:rsidP="00E83BE2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659DF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E83BE2" w:rsidRPr="005659DF" w:rsidP="00E83BE2">
      <w:pPr>
        <w:tabs>
          <w:tab w:val="left" w:pos="6090"/>
        </w:tabs>
        <w:ind w:left="552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659DF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E83BE2" w:rsidRPr="005659DF" w:rsidP="00E83BE2">
      <w:pPr>
        <w:tabs>
          <w:tab w:val="left" w:pos="6090"/>
        </w:tabs>
        <w:ind w:left="552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5659DF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p w:rsidR="00A77B3E" w:rsidRPr="00E83BE2" w:rsidP="00E83BE2">
      <w:pPr>
        <w:tabs>
          <w:tab w:val="left" w:pos="5976"/>
        </w:tabs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F9A36-E6FE-4C82-A152-3D119908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83BE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8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