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>
      <w:r>
        <w:t>Дело № 5-90-674/2017</w:t>
      </w:r>
    </w:p>
    <w:p w:rsidR="00A77B3E"/>
    <w:p w:rsidR="00A77B3E">
      <w:r>
        <w:t>ПОСТАНОВЛЕНИЕ</w:t>
      </w:r>
    </w:p>
    <w:p w:rsidR="00A77B3E"/>
    <w:p w:rsidR="00A77B3E">
      <w:r>
        <w:t xml:space="preserve">27 октября 2017 года                                                           </w:t>
      </w:r>
      <w:r w:rsidR="00604028">
        <w:t xml:space="preserve">                     </w:t>
      </w:r>
      <w:r>
        <w:t>город Феодосия</w:t>
      </w:r>
    </w:p>
    <w:p w:rsidR="00A77B3E"/>
    <w:p w:rsidR="00A77B3E">
      <w:r>
        <w:t xml:space="preserve">Мировой судья судебного участка № 90 Феодосийского судебного района (городской округ </w:t>
      </w:r>
      <w:r>
        <w:t>Феодосия) Республики Крым Ярошенко Г.А., рассмотрев дело об административном правонарушении о привлечении к административной ответственности:</w:t>
      </w:r>
    </w:p>
    <w:p w:rsidR="00A77B3E">
      <w:r>
        <w:t>СУЧАК ПАВЛА АНАТОЛЬЕВИЧА, паспортные данные, работающего должность в наименование юридического лица, семейное поло</w:t>
      </w:r>
      <w:r>
        <w:t xml:space="preserve">жение, имеющего на иждивении несовершеннолетнего ребенка, </w:t>
      </w:r>
      <w:r w:rsidR="00604028">
        <w:t>год рождения</w:t>
      </w:r>
      <w:r>
        <w:t xml:space="preserve">, зарегистрированного по адресу: адрес, проживающего по адресу: адрес, </w:t>
      </w:r>
    </w:p>
    <w:p w:rsidR="00A77B3E">
      <w:r>
        <w:t>в совершении правонарушения, предусмотренного ч. 1 ст. 20.25 КоАП РФ,</w:t>
      </w:r>
    </w:p>
    <w:p w:rsidR="00A77B3E"/>
    <w:p w:rsidR="00A77B3E">
      <w:r>
        <w:t>УСТАНОВИЛ:</w:t>
      </w:r>
    </w:p>
    <w:p w:rsidR="00A77B3E"/>
    <w:p w:rsidR="00A77B3E">
      <w:r>
        <w:t>Сучак</w:t>
      </w:r>
      <w:r>
        <w:t xml:space="preserve"> П.А. совершил админи</w:t>
      </w:r>
      <w:r>
        <w:t>стративное правонарушение, предусмотренное                       ч. 1 ст. 20.25 КоАП РФ - неуплата административного штрафа в срок, предусмотренный КоАП РФ при следующих обстоятельствах:</w:t>
      </w:r>
    </w:p>
    <w:p w:rsidR="00A77B3E">
      <w:r>
        <w:t xml:space="preserve">дата в время </w:t>
      </w:r>
      <w:r>
        <w:t>Сучак</w:t>
      </w:r>
      <w:r>
        <w:t xml:space="preserve"> П.А., находясь по </w:t>
      </w:r>
      <w:r w:rsidR="00604028">
        <w:t xml:space="preserve">месту своего жительства: </w:t>
      </w:r>
      <w:r>
        <w:t xml:space="preserve">адрес, в период </w:t>
      </w:r>
      <w:r>
        <w:t>с дата</w:t>
      </w:r>
      <w:r>
        <w:t xml:space="preserve"> по дата, то есть в 60-ти суточный срок с момента вступления в законную силу постановления начальника ОМВД России по адрес номер от дата о наложении административного штрафа в размере 500 рублей, за совершение административного</w:t>
      </w:r>
      <w:r>
        <w:t xml:space="preserve"> правонарушения, предусмотренного ч. 1 ст. 20.20 КоАП РФ, не уплатил административный штраф в срок, предусмотренный законом.</w:t>
      </w:r>
    </w:p>
    <w:p w:rsidR="00A77B3E">
      <w:r>
        <w:t>Сучак</w:t>
      </w:r>
      <w:r>
        <w:t xml:space="preserve"> П.А. вину в совершении инкриминируемого правонарушения признал, ходатайства суду не заявлял и пояснил, что не оплатил штраф в</w:t>
      </w:r>
      <w:r>
        <w:t xml:space="preserve"> связи с тяжелым материальным положением. </w:t>
      </w:r>
    </w:p>
    <w:p w:rsidR="00A77B3E">
      <w:r>
        <w:t xml:space="preserve">Суд, исследовав материалы дела, считает вину </w:t>
      </w:r>
      <w:r>
        <w:t>Сучак</w:t>
      </w:r>
      <w:r>
        <w:t xml:space="preserve"> П.А. в совершении им административного правонарушения, предусмотренного ч. 1 ст. 20.25 КоАП РФ полностью доказанной.</w:t>
      </w:r>
    </w:p>
    <w:p w:rsidR="00A77B3E">
      <w:r>
        <w:t xml:space="preserve">Вина </w:t>
      </w:r>
      <w:r>
        <w:t>Сучак</w:t>
      </w:r>
      <w:r>
        <w:t xml:space="preserve"> П.А. в совершении данного админист</w:t>
      </w:r>
      <w:r>
        <w:t>ративного правонарушения подтверждается материалами дела, в том числе:</w:t>
      </w:r>
    </w:p>
    <w:p w:rsidR="00A77B3E">
      <w:r>
        <w:t>- протоколом об административном правонарушении от дата № номер (</w:t>
      </w:r>
      <w:r>
        <w:t>л.д</w:t>
      </w:r>
      <w:r>
        <w:t>. 2);</w:t>
      </w:r>
    </w:p>
    <w:p w:rsidR="00A77B3E">
      <w:r>
        <w:t xml:space="preserve">- рапортом должность звание </w:t>
      </w:r>
      <w:r>
        <w:t>фио</w:t>
      </w:r>
      <w:r>
        <w:t xml:space="preserve"> (</w:t>
      </w:r>
      <w:r>
        <w:t>л.д</w:t>
      </w:r>
      <w:r>
        <w:t>. 3);</w:t>
      </w:r>
    </w:p>
    <w:p w:rsidR="00A77B3E">
      <w:r>
        <w:t xml:space="preserve">- копией постановления по делу об административном правонарушении    </w:t>
      </w:r>
      <w:r>
        <w:t xml:space="preserve">                                      от дата № номер (</w:t>
      </w:r>
      <w:r>
        <w:t>л.д</w:t>
      </w:r>
      <w:r>
        <w:t>. 4);</w:t>
      </w:r>
    </w:p>
    <w:p w:rsidR="00A77B3E">
      <w:r>
        <w:t xml:space="preserve">- копией паспорта </w:t>
      </w:r>
      <w:r>
        <w:t>Сучак</w:t>
      </w:r>
      <w:r>
        <w:t xml:space="preserve"> П.А. (л.д.5);</w:t>
      </w:r>
    </w:p>
    <w:p w:rsidR="00A77B3E">
      <w:r>
        <w:t>- справкой на физическое лицо (</w:t>
      </w:r>
      <w:r>
        <w:t>л.д</w:t>
      </w:r>
      <w:r>
        <w:t>. 6-7).</w:t>
      </w:r>
    </w:p>
    <w:p w:rsidR="00A77B3E">
      <w:r>
        <w:t>Достоверность вышеуказанных доказательств не вызывает у суда сомнений, поскольку они не противоречивы и согласую</w:t>
      </w:r>
      <w:r>
        <w:t>тся между собой. Материал об административном правонарушении составлен в соответствии с требованиями Закона, права привлекаемого лица при привлечении к административной ответственности</w:t>
      </w:r>
    </w:p>
    <w:p w:rsidR="00A77B3E">
      <w:r>
        <w:t>соблюдены.</w:t>
      </w:r>
    </w:p>
    <w:p w:rsidR="00A77B3E">
      <w:r>
        <w:t xml:space="preserve">Таким образом, вина </w:t>
      </w:r>
      <w:r>
        <w:t>Сучак</w:t>
      </w:r>
      <w:r>
        <w:t xml:space="preserve"> П.А. в совершении административног</w:t>
      </w:r>
      <w:r>
        <w:t xml:space="preserve">о правонарушения, предусмотренного ч. 1 ст. 20.25 Кодекса Российской Федерации об административных правонарушениях, полностью нашла свое подтверждение </w:t>
      </w:r>
      <w:r>
        <w:t xml:space="preserve">при рассмотрении дела, так как он совершил - неуплату административного </w:t>
      </w:r>
      <w:r>
        <w:t>штрафа в срок, предусмотренный Ко</w:t>
      </w:r>
      <w:r>
        <w:t>АП РФ.</w:t>
      </w:r>
    </w:p>
    <w:p w:rsidR="00A77B3E">
      <w:r>
        <w:t>При назначении наказания в соответствии со ст. 4.1-4.3 Кодекса Российской Федерации об административных правонарушениях, суд учитывает тяжесть содеянного, данные о личности правонарушителя.</w:t>
      </w:r>
    </w:p>
    <w:p w:rsidR="00A77B3E">
      <w:r>
        <w:t>Обстоятельством, смягчающим административную ответственност</w:t>
      </w:r>
      <w:r>
        <w:t xml:space="preserve">ь </w:t>
      </w:r>
      <w:r>
        <w:t>Сучак</w:t>
      </w:r>
      <w:r>
        <w:t xml:space="preserve"> П.А. суд признает раскаяние в содеянном, нахождении на иждивении несовершеннолетнего ребенка, </w:t>
      </w:r>
      <w:r w:rsidR="00604028">
        <w:t>год рождения</w:t>
      </w:r>
      <w:r>
        <w:t>, обстоятельств, отягчающих административную ответственность - судом не установлено.</w:t>
      </w:r>
    </w:p>
    <w:p w:rsidR="00A77B3E">
      <w:r>
        <w:t>Санкцией ч. 1 ст. 20.25 КоАП РК предусмотрено наказа</w:t>
      </w:r>
      <w:r>
        <w:t>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При таких</w:t>
      </w:r>
      <w:r>
        <w:t xml:space="preserve"> обстоятельствах суд считает необходимым назначить </w:t>
      </w:r>
      <w:r>
        <w:t>Сучак</w:t>
      </w:r>
      <w:r>
        <w:t xml:space="preserve"> П.А. наказание в виде административного штрафа.</w:t>
      </w:r>
    </w:p>
    <w:p w:rsidR="00A77B3E">
      <w:r>
        <w:t xml:space="preserve">На основании изложенного, руководствуясь </w:t>
      </w:r>
      <w:r>
        <w:t>ст.ст</w:t>
      </w:r>
      <w:r>
        <w:t>. 20.25 ч. 1, 29.9, 29.10 КоАП РФ мировой судья, -</w:t>
      </w:r>
    </w:p>
    <w:p w:rsidR="00A77B3E">
      <w:r>
        <w:t>ПОСТАНОВИЛ:</w:t>
      </w:r>
    </w:p>
    <w:p w:rsidR="00A77B3E"/>
    <w:p w:rsidR="00A77B3E">
      <w:r>
        <w:t xml:space="preserve">СУЧАК ПАВЛА АНАТОЛЬЕВИЧА признать </w:t>
      </w:r>
      <w:r>
        <w:t>виновным в совершении правонарушения, предусмотренного ч. 1 ст. 20.25 КоАП РФ и подвергнуть наказанию в виде административного штрафа в размере 1000 (одной тысячи) рублей.</w:t>
      </w:r>
    </w:p>
    <w:p w:rsidR="00A77B3E">
      <w:r>
        <w:t>Реквизиты для оплаты штрафа: Получатель штрафа: наименование, БИК: номер, р/с номер,</w:t>
      </w:r>
      <w:r>
        <w:t xml:space="preserve"> ИНН: номер, КПП</w:t>
      </w:r>
      <w:r w:rsidR="00604028">
        <w:t xml:space="preserve">: номер, </w:t>
      </w:r>
      <w:r>
        <w:t>КБК: номер, ОКТМО: номер, на лицевой счет № номер, назначение платежа: денежные взыскания (штрафы) за нарушения законодательства Российской Федерации об административных правонарушениях, предусмотренные стать</w:t>
      </w:r>
      <w:r>
        <w:t xml:space="preserve">ей 20.25 КоАП </w:t>
      </w:r>
      <w:r>
        <w:t>РФ,  УИН</w:t>
      </w:r>
      <w:r>
        <w:t>: номер.</w:t>
      </w:r>
    </w:p>
    <w:p w:rsidR="00A77B3E">
      <w:r>
        <w:t xml:space="preserve">Разъяснить </w:t>
      </w:r>
      <w:r>
        <w:t>Сучак</w:t>
      </w:r>
      <w:r>
        <w:t xml:space="preserve"> П.А., что в соответствии с ч. 1 ст. 20.25 КоАП РФ неуплата штрафа в 60-дневный срок с момента вступления постановления в законную силу, влечет наложение административного штрафа в двукратном размере суммы неу</w:t>
      </w:r>
      <w:r>
        <w:t>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 xml:space="preserve">Постановление может быть обжаловано в течение 10 суток со дня вручения или </w:t>
      </w:r>
      <w:r>
        <w:t>получения копии настоящего постановления в Феодосийский городской суд Республики Крым, через мирового судью судебного участка № 90 Феодосийского судебного района (городской округ Феодосия) Республики Крым.</w:t>
      </w:r>
    </w:p>
    <w:p w:rsidR="00A77B3E"/>
    <w:p w:rsidR="00A77B3E">
      <w:r>
        <w:t xml:space="preserve">Мировой </w:t>
      </w:r>
      <w:r>
        <w:t xml:space="preserve">судья:   </w:t>
      </w:r>
      <w:r>
        <w:t xml:space="preserve">                 (подпись)     </w:t>
      </w:r>
      <w:r>
        <w:t xml:space="preserve">                              </w:t>
      </w:r>
      <w:r w:rsidR="00604028">
        <w:t>Г.А. Ярошенко</w:t>
      </w:r>
    </w:p>
    <w:p w:rsidR="00604028" w:rsidP="00604028">
      <w:pPr>
        <w:tabs>
          <w:tab w:val="left" w:pos="6090"/>
        </w:tabs>
        <w:ind w:left="5529"/>
        <w:rPr>
          <w:rFonts w:eastAsia="Calibri"/>
          <w:b/>
          <w:bCs/>
          <w:shd w:val="clear" w:color="auto" w:fill="FFFFFF"/>
          <w:lang w:eastAsia="en-US"/>
        </w:rPr>
      </w:pPr>
    </w:p>
    <w:p w:rsidR="00604028" w:rsidRPr="006D7AD8" w:rsidP="00604028">
      <w:pPr>
        <w:tabs>
          <w:tab w:val="left" w:pos="6090"/>
        </w:tabs>
        <w:ind w:left="5529"/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</w:pPr>
      <w:r w:rsidRPr="006D7AD8"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  <w:t>ДЕПЕРСОНИФИКАЦИЯ</w:t>
      </w:r>
    </w:p>
    <w:p w:rsidR="00604028" w:rsidRPr="006D7AD8" w:rsidP="00604028">
      <w:pPr>
        <w:tabs>
          <w:tab w:val="left" w:pos="6090"/>
        </w:tabs>
        <w:ind w:left="5529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6D7AD8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лингвистический контроль</w:t>
      </w:r>
    </w:p>
    <w:p w:rsidR="00604028" w:rsidRPr="006D7AD8" w:rsidP="00604028">
      <w:pPr>
        <w:tabs>
          <w:tab w:val="left" w:pos="6090"/>
        </w:tabs>
        <w:ind w:left="5529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6D7AD8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произвел помощник мирового судьи </w:t>
      </w:r>
      <w:r w:rsidRPr="006D7AD8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Смага</w:t>
      </w:r>
      <w:r w:rsidRPr="006D7AD8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 Е.В.</w:t>
      </w:r>
    </w:p>
    <w:p w:rsidR="00604028" w:rsidRPr="006D7AD8" w:rsidP="00604028">
      <w:pPr>
        <w:tabs>
          <w:tab w:val="left" w:pos="6090"/>
        </w:tabs>
        <w:ind w:left="5529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6D7AD8">
        <w:rPr>
          <w:rFonts w:eastAsia="Calibri"/>
          <w:color w:val="FFFFFF" w:themeColor="background1"/>
          <w:sz w:val="22"/>
          <w:szCs w:val="22"/>
          <w:lang w:eastAsia="en-US"/>
        </w:rPr>
        <w:t>согласовано мировой судья</w:t>
      </w:r>
    </w:p>
    <w:p w:rsidR="00604028" w:rsidRPr="006D7AD8" w:rsidP="00604028">
      <w:pPr>
        <w:tabs>
          <w:tab w:val="left" w:pos="6090"/>
        </w:tabs>
        <w:ind w:left="5529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6D7AD8">
        <w:rPr>
          <w:rFonts w:eastAsia="Calibri"/>
          <w:color w:val="FFFFFF" w:themeColor="background1"/>
          <w:sz w:val="22"/>
          <w:szCs w:val="22"/>
          <w:lang w:eastAsia="en-US"/>
        </w:rPr>
        <w:t>Ярошенко Г.А. _____________</w:t>
      </w:r>
    </w:p>
    <w:p w:rsidR="00604028" w:rsidRPr="006D7AD8" w:rsidP="00604028">
      <w:pPr>
        <w:tabs>
          <w:tab w:val="left" w:pos="6090"/>
        </w:tabs>
        <w:ind w:left="5529"/>
        <w:rPr>
          <w:rFonts w:ascii="Calibri" w:eastAsia="Calibri" w:hAnsi="Calibri"/>
          <w:color w:val="FFFFFF" w:themeColor="background1"/>
          <w:sz w:val="22"/>
          <w:szCs w:val="22"/>
          <w:lang w:eastAsia="en-US"/>
        </w:rPr>
      </w:pPr>
      <w:r w:rsidRPr="006D7AD8">
        <w:rPr>
          <w:rFonts w:eastAsia="Calibri"/>
          <w:color w:val="FFFFFF" w:themeColor="background1"/>
          <w:sz w:val="22"/>
          <w:szCs w:val="22"/>
          <w:lang w:eastAsia="en-US"/>
        </w:rPr>
        <w:t>дата_______________________</w:t>
      </w:r>
    </w:p>
    <w:p w:rsidR="00A77B3E" w:rsidRPr="006D7AD8">
      <w:pPr>
        <w:rPr>
          <w:color w:val="FFFFFF" w:themeColor="background1"/>
        </w:rPr>
      </w:pPr>
    </w:p>
    <w:p w:rsidR="00A77B3E"/>
    <w:sectPr w:rsidSect="00604028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37C9203-CA67-4B24-960E-93DAA851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6D7AD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6D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