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5-90-687/2017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«16»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КОНЧЕНКО АЛЕКСАНДРА ВЛАДИМИРОВИЧА, паспортные данные, гражданина Российской Федерации, женатого, работающего ...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Конченко А.В.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Конченко А.В., являясь ... наименование организации, совершил нарушение законодательства о налогах и сборах в части непредставления в установленный п.4 ст.289 Налогового кодекса Российской Федерации срок налоговой декларации (налогового расчета) по налогу на прибыль организаций за календарный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Срок представления налоговой декларации (налогового расчета) по налогу на прибыль организацией за календарный дата – не позднее дата, фактически налоговая декларация (налоговый расчет) по налогу на прибыль организаций за календарный дата представлена наименование организации дата – с нарушением срока предоставления.</w:t>
      </w:r>
    </w:p>
    <w:p w:rsidR="00A77B3E">
      <w:r>
        <w:t>Конченко А.В.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Конченко А.В.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Конченко А.В..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Конченко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КОНЧЕНКО АЛЕКСАНДРА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