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5-90-705/2017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«23» ноября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АСТАФЬЕВОЙ ОЛЬГИ ВАЛЕРЬЕВНЫ, паспортные данные, гражданки Российской Федерации, не работающей, состоящей в браке, зарегистрированной и проживающей по адресу: адрес,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Астафьева О.В.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Астафьева О.В., являясь начальником Муниципального казенного наименование организации совершила нарушение законодательства о налогах и сборах в части непредставления в установленный п. 2 ст. 80 Налогового кодекса Российской Федерации срок единой (упрощённой) декларации за квартал дата.</w:t>
      </w:r>
    </w:p>
    <w:p w:rsidR="00A77B3E">
      <w:r>
        <w:t>Согласно п. 2 ст. 80 Налогового кодекса Российской Федерации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Срок представления единой (упрощённой) декларации за квартал дата – не позднее дата. Фактически единая (упрощённая) декларация за квартал дата учреждением предоставлена дата, то есть с нарушением срока предоставления.</w:t>
      </w:r>
    </w:p>
    <w:p w:rsidR="00A77B3E">
      <w:r>
        <w:t>Астафьева О.В. в судебном заседании вину в совершении инкриминируемого правонарушения признала, ходатайства суду не заявляла.</w:t>
      </w:r>
    </w:p>
    <w:p w:rsidR="00A77B3E">
      <w:r>
        <w:t xml:space="preserve">Суд, исследовав материалы дела, считает вину Астафьевой О.В.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Астафьевой О.В.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(л.д.3-6);</w:t>
      </w:r>
    </w:p>
    <w:p w:rsidR="00A77B3E">
      <w:r>
        <w:t>- подтверждением даты отправки (л.д.7);</w:t>
      </w:r>
    </w:p>
    <w:p w:rsidR="00A77B3E">
      <w:r>
        <w:t>-  квитанцией о приеме налоговой декларации (расчета) в электронном виде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Астафьевой О.В.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Астафьевой О.В.,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АСТАФЬЕВУ ОЛЬГУ ВАЛЕРЬЕВНУ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