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5-90-714/2017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город Феодосия                                                                                              11 декабря 2017 года </w:t>
        <w:tab/>
        <w:t xml:space="preserve">           </w:t>
        <w:tab/>
        <w:t xml:space="preserve">           </w:t>
        <w:tab/>
        <w:tab/>
        <w:tab/>
        <w:tab/>
        <w:tab/>
        <w:tab/>
        <w:t xml:space="preserve">     </w:t>
      </w:r>
    </w:p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ЗУБРИНА АНТОНА ВЛАДИМИРОВИЧА, паспортные данные, гражданина Российской Федерации, зарегистрированного по адресу: адрес, адрес, привлекался к административной ответственности постановлением мирового судьи судебного участка № 90 Феодосийского судебного района (городской округ Феодосия) Республики Крым от дата по ч. 1 ст.15.6 КоАП РФ к наказанию в виде административного штрафа в размере 300 рублей,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Зубрин А.В. совершил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 xml:space="preserve">Зубрин А.В., работая в должности генерального директора наименование организации (с дата перерегистрировано в наименование организации, совершил нарушение законодательства о налогах и сборах в части непредставления в установленный п. 3 ст. 88 Налогового кодекса РФ срок необходимых пояснений или внесения соответствующих исправлений. </w:t>
      </w:r>
    </w:p>
    <w:p w:rsidR="00A77B3E">
      <w:r>
        <w:t xml:space="preserve">Межрайонной ИФНС России № 4 по Республике Крым в ходе проведения камеральной налоговой проверки налоговой декларации по налогу на добавленную стоимость наименование организации за адрес дата, были выявлены и (или) противоречия между сведениями, содержащимися в документах. В адрес организации дата было направлено требование № ... от дата о предоставлении пояснений по выявленным ошибкам и противоречиям. Данное требование получено организацией дата. В соответствии с п. 3 ст. 88 Налогового кодекса Российской Федерации, если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 Срок предоставления ответа на требование № ... от дата не позднее дата. Фактически ответ на требование наименование организации был предоставлен дата (вх. № ... от дата) – с нарушением срока предоставления.   </w:t>
      </w:r>
    </w:p>
    <w:p w:rsidR="00A77B3E">
      <w:r>
        <w:t>Зубрин А.В. в судебное заседание не явился, о дне слушания дела был извещен надлежащим образом, причины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Зубрина А.В. в совершении им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Зубрина А.В.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ЕГРЮЛ (л.д.3-4);</w:t>
      </w:r>
    </w:p>
    <w:p w:rsidR="00A77B3E">
      <w:r>
        <w:t>- выпиской из ЕГРЮЛ (л.д.5-7);</w:t>
      </w:r>
    </w:p>
    <w:p w:rsidR="00A77B3E">
      <w:r>
        <w:t>- копией требования № ... от дата (л.д.8);</w:t>
      </w:r>
    </w:p>
    <w:p w:rsidR="00A77B3E">
      <w:r>
        <w:t>- квитанцией о приеме (л.д.9).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Зубрина А.В.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 таких обстоятельствах суд считает необходимым назначить Зубрину А.В. наказание в виде административного штрафа минимального размера.</w:t>
      </w:r>
    </w:p>
    <w:p w:rsidR="00A77B3E">
      <w:r>
        <w:t>Согласно ч.ч. 2, 3 ст. 3.4 КоАП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может быть заменено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A77B3E">
      <w:r>
        <w:t>В силу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Выписке из Единого реестра субъектов малого и среднего предпринимательства (номер ...) наименование организации (ранее наименование организации является субъектом малого предпринимательства (микропредприятием), доказательств наличия обстоятельств, предусмотренных ч. 2 ст. 3.4, п. 2 ч. 1 ст. 4.3 КоАП РФ, материалы дела не содержат.</w:t>
      </w:r>
    </w:p>
    <w:p w:rsidR="00A77B3E">
      <w:r>
        <w:t>При назначении административного наказания Зубрина А.В., учитывая характер совершенного административного правонарушения, его личность, отсутствие отягчающих административную ответственность обстоятельств, на момент совершения правонарушения ранее не привлекался к административной ответственности, а также то, что данное правонарушение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ущерба, а наказание в виде предупреждения не предусмотрено ст. 15.6 КоАП РФ, полагаю необходимым в соответствии со ст. 4.1.1 КоАП РФ административное наказание в виде административного штрафа заменить на предупреждение.</w:t>
      </w:r>
    </w:p>
    <w:p w:rsidR="00A77B3E">
      <w:r>
        <w:t>На основании изложенного, руководствуясь ст. ст. 3.4, 4.1.1,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ЗУБРИНА АНТОНА ВЛАДИМИРОВИЧА признать виновным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На основании статьи 4.1.1 КоАП РФ заменить административный штраф на предупреждение.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  (подпись) 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   Секретарь: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