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5-90-726/2017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«04»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БЕСПЛЕМЯННОЙ ОЛЬГИ АЛЕКСАНДРОВНЫ, паспортные данные, гражданки Российской Федерации, 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Бесплемянная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Бесплемянная О.А.,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дата, то есть с нарушением срока предоставления.</w:t>
      </w:r>
    </w:p>
    <w:p w:rsidR="00A77B3E">
      <w:r>
        <w:t>Бесплемянная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Бесплемянной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Бесплемянной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Бесплемянной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БЕСПЛЕМЯННУЮ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