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дело № 5-90-781/2017</w:t>
      </w:r>
    </w:p>
    <w:p w:rsidR="00A77B3E">
      <w:r>
        <w:t>П О С Т А Н О В Л Е Н И Е</w:t>
      </w:r>
    </w:p>
    <w:p w:rsidR="00A77B3E"/>
    <w:p w:rsidR="00A77B3E">
      <w:r>
        <w:t>адрес</w:t>
        <w:tab/>
        <w:tab/>
        <w:tab/>
        <w:t xml:space="preserve">      </w:t>
        <w:tab/>
        <w:t xml:space="preserve">                10 декабря 2017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№ РК-телефон от ..., составленный полицейским ОВ ППСП ОМВД России по адрес сержантом полиции фио в отношении Москалевича Дениса Владимировича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>Москалевич Денис Владимирович, паспортные данные, зарегистрированный по адресу: РК, адрес, фактический проживающий по адресу: РК, адрес; гражданин РФ, работающий по найму и получающий пособие как осуществляющий уход за инвалидом, русским языком владеет, согласно представленных сведений не является подвергнутым административному наказанию за совершение однородных административного правонарушений (гл. 20 КоАП РФ), не является инвалидом 1 или 2 группы, отрицает наличие тяжёлых заболеваний,</w:t>
      </w:r>
    </w:p>
    <w:p w:rsidR="00A77B3E">
      <w:r>
        <w:t>в период с дата до дата, т.е. 60-суточный срок с момента вступления в законную силу постановления начальника ОМВД России по адрес № ...  от дата о наложении административного штрафа в размере ... рублей за совершение административного правонарушения, предусмотренного ч.1 ст. 20.20 КоАП РФ, находясь по месту своего жительства: РК, адрес,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>В судебном заседании Москалевичу Д.В. разъяснены права, вину он признал и показал, что действительно дата в отношении него было вынесено постановление и наложен штраф ... рублей, копия постановления ему была вручена в тот же день, он с ней ознакомился, но штраф не уплатил, так как отдал реквизиты для оплаты брату, а тот их потерял. Взять вновь реквизиты для оплаты штрафа не смог по причине занятости на работе. До настоящего времени штраф не уплачен. В содеянном раскаивается.</w:t>
      </w:r>
    </w:p>
    <w:p w:rsidR="00A77B3E">
      <w:r>
        <w:t xml:space="preserve">Событие административного правонарушения и вина Москалевича Д.В. в его совершении подтверждается: вступившим в законную силу дата постановлением начальника ОМВД России по адрес № ...  от дата о наложении на Москалевича Д.В. административного штрафа в размере ... рублей за совершение административного правонарушения, предусмотренного ч.1 ст. 20.20 КоАП РФ с росписью Москалевича Д.В. за вручении ему копии постановления; протоколом № РК-телефон от ... об административном правонарушении Москалевича Д.В., предусмотренном ч.1 ст. 20.25 КоАП РФ, с объяснением Москалевича Д.В. о неуплате штрафа по причине тяжелого материального положения; выпиской из базы данных ОМВД (СООП) в отношении Москалевича Д.В. о привлечении к административной ответственности и об отсутствии оплаты штрафа по постановлению от дата в размере ... руб. </w:t>
      </w:r>
    </w:p>
    <w:p w:rsidR="00A77B3E">
      <w:r>
        <w:tab/>
        <w:t>Давая юридическую оценку действий Москалевича Д.В., судья считает, что им совершено административное правонарушение, предусмотренное ч.1 ст.20.25.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>При назначении наказания суд учитывает характер совершенного правонарушения, личность виновного, раскаяние виновного лица, отсутствие отягчающих наказание обстоятельств. В связи с неуплатой ранее наложенного штрафа, и незначительным размером постоянного дохода, суд полагает применить к Москалевичу Д.В. наказание в виде обязательных работ в пределах санкции ч.1 ст. 20.25 КоАП РФ.</w:t>
      </w:r>
    </w:p>
    <w:p w:rsidR="00A77B3E">
      <w:r>
        <w:t>На основании изложенного и руководствуясь ст. ст. 3.13., 4.1, 20.25 ч.1,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  :</w:t>
      </w:r>
    </w:p>
    <w:p w:rsidR="00A77B3E"/>
    <w:p w:rsidR="00A77B3E">
      <w:r>
        <w:tab/>
        <w:t>Гражданина Москалевича Дениса Владимировича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</w:r>
    </w:p>
    <w:p w:rsidR="00A77B3E">
      <w:r>
        <w:t>Копия верна</w:t>
      </w:r>
    </w:p>
    <w:p w:rsidR="00A77B3E">
      <w:r>
        <w:t>Мировой судья</w:t>
        <w:tab/>
        <w:tab/>
        <w:tab/>
        <w:tab/>
        <w:tab/>
        <w:tab/>
        <w:tab/>
        <w:t xml:space="preserve">Е.В.Аверкин </w:t>
        <w:tab/>
      </w:r>
    </w:p>
    <w:p w:rsidR="00A77B3E"/>
    <w:p w:rsidR="00A77B3E"/>
    <w:p w:rsidR="00A77B3E"/>
    <w:p w:rsidR="00A77B3E"/>
    <w:p w:rsidR="00A77B3E">
      <w:r>
        <w:t>Разъяснить Москалевичу Д.В.,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