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5-90-788/2017</w:t>
      </w:r>
    </w:p>
    <w:p w:rsidR="00A77B3E"/>
    <w:p w:rsidR="00A77B3E">
      <w:r>
        <w:t>П О С Т А Н О В Л Е Н И Е</w:t>
      </w:r>
    </w:p>
    <w:p w:rsidR="00A77B3E"/>
    <w:p w:rsidR="00A77B3E">
      <w:r>
        <w:t>город Феодосия                                                                                        «28» декабря 2017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ПРИТУЛА РУСЛАНА СВЯТОСЛАВОВИЧА, паспортные данные, гражданина Российской Федерации, находящегося в отпуске по уходу за ребенком, женатого, имеющего на иждивении двоих несовершеннолетних детей, датар., датар., зарегистрированного и проживающего по адресу: адрес, ранее к административной ответственности не привлекался,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Притула Р.С.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Притула Р.С., являясь директором Муниципального бюджетного наименование организации, совершил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адрес дата.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адрес дата – не позднее дата. Фактически Декларация по налогу на добавленную стоимость за адрес дата МБУ «...» не предоставлена.</w:t>
      </w:r>
    </w:p>
    <w:p w:rsidR="00A77B3E">
      <w:r>
        <w:t xml:space="preserve">Притула Р.С. в судебном заседании вину в совершении правонарушения признал, ходатайства суду не заявлял. </w:t>
      </w:r>
    </w:p>
    <w:p w:rsidR="00A77B3E">
      <w:r>
        <w:t xml:space="preserve">Суд, исследовав материалы дела, считает вину Притула Р.С.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Притула Р.С.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ЕГРЮЛ (л.д.3-7);</w:t>
      </w:r>
    </w:p>
    <w:p w:rsidR="00A77B3E">
      <w:r>
        <w:t>- сведениями об организационно-правовой форме и наименовании юридического лица (л.д.8-14);</w:t>
      </w:r>
    </w:p>
    <w:p w:rsidR="00A77B3E">
      <w:r>
        <w:t>- выпиской из реестра «Сведения о должностных лицах» (л.д.15);</w:t>
      </w:r>
    </w:p>
    <w:p w:rsidR="00A77B3E">
      <w:r>
        <w:t>- выпиской из реестра ЮД «Списки лиц, не представивших налоговую и бухгалтерскую отчетность» (л.д.16).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Притула Р.С.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ответственность, суд признает признание вины, раскаяние в содеянном, нахождение на иждивении двоих несовершеннолетних детей, датар., датар., обстоятельств,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ПРИТУЛА РУСЛАНА СВЯТОСЛАВОВИЧА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(подпись)   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Секретарь: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