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E695C">
      <w:pPr>
        <w:ind w:left="-567"/>
        <w:jc w:val="both"/>
      </w:pPr>
      <w:r>
        <w:t xml:space="preserve">                                                                                                                            Дело № 5-91-17/2019</w:t>
      </w:r>
    </w:p>
    <w:p w:rsidR="00A77B3E" w:rsidP="001E695C">
      <w:pPr>
        <w:ind w:left="-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1E695C">
      <w:pPr>
        <w:ind w:left="-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  <w:r>
        <w:t>22 января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  <w:r>
        <w:t xml:space="preserve">          Мировой судья судебного участка № 90 Феодосийского судебного района</w:t>
      </w:r>
      <w:r>
        <w:t xml:space="preserve">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Республика Крым</w:t>
      </w:r>
      <w:r>
        <w:t xml:space="preserve">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                                              </w:t>
      </w:r>
      <w:r>
        <w:t xml:space="preserve">                 </w:t>
      </w:r>
    </w:p>
    <w:p w:rsidR="00A77B3E" w:rsidP="001E695C">
      <w:pPr>
        <w:ind w:left="-567"/>
        <w:jc w:val="both"/>
      </w:pPr>
      <w:r>
        <w:t xml:space="preserve">          </w:t>
      </w:r>
      <w:r>
        <w:t>фио</w:t>
      </w:r>
      <w:r>
        <w:t>, паспортные данные, директора наименование организации, находящегося по адресу: адрес, проживающего по адресу: адрес, привлекаемого к административной ответственности по ч. 1 ст. 15.6 Кодекса Российской Федерации об админист</w:t>
      </w:r>
      <w:r>
        <w:t xml:space="preserve">ративных правонарушениях, </w:t>
      </w:r>
      <w:r>
        <w:tab/>
      </w:r>
    </w:p>
    <w:p w:rsidR="00A77B3E" w:rsidP="001E695C">
      <w:pPr>
        <w:ind w:left="-567"/>
        <w:jc w:val="both"/>
      </w:pPr>
      <w:r>
        <w:t xml:space="preserve">                                                                   УСТАНОВИЛ:</w:t>
      </w:r>
    </w:p>
    <w:p w:rsidR="00A77B3E" w:rsidP="001E695C">
      <w:pPr>
        <w:ind w:left="-567"/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директора наименование организации, находящегося по адресу: адрес, не обеспечил св</w:t>
      </w:r>
      <w:r>
        <w:t xml:space="preserve">оевременное представление в налоговый орган, в срок, предусмотренный пп.5 п.1 ст.23 НК РФ, бухгалтерской (финансовой) отчётности за дата. </w:t>
      </w:r>
    </w:p>
    <w:p w:rsidR="00A77B3E" w:rsidP="001E695C">
      <w:pPr>
        <w:ind w:left="-567"/>
        <w:jc w:val="both"/>
      </w:pPr>
      <w:r>
        <w:t xml:space="preserve">         Фактически бухгалтерская (финансовая) отчётности за дата в налоговый орган предоставлена не была.</w:t>
      </w:r>
    </w:p>
    <w:p w:rsidR="00A77B3E" w:rsidP="001E695C">
      <w:pPr>
        <w:ind w:left="-567"/>
        <w:jc w:val="both"/>
      </w:pPr>
      <w:r>
        <w:t xml:space="preserve">          </w:t>
      </w:r>
      <w:r>
        <w:t xml:space="preserve">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1E695C">
      <w:pPr>
        <w:ind w:left="-567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о дате, месте и времени судебного заседания не явился, сведений о при</w:t>
      </w:r>
      <w:r>
        <w:t>чинах неявки в судебный участок не поступало.</w:t>
      </w:r>
    </w:p>
    <w:p w:rsidR="00A77B3E" w:rsidP="001E695C">
      <w:pPr>
        <w:ind w:left="-567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>
        <w:t xml:space="preserve">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1E695C">
      <w:pPr>
        <w:ind w:left="-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</w:t>
      </w:r>
      <w:r>
        <w:t>нарушения, предусмотренного ч. 1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39</w:t>
      </w:r>
      <w:r>
        <w:t>40 от дата (л.д.1-2); выпиской из ЕГРЮЛ о включении в указанный Реестр наименование организации (л.д. 3-6),  выпиской из реестра ЮЛ «списки лиц, не представивших налоговую и бухгалтерскую отчётность» (л.д.7).</w:t>
      </w:r>
    </w:p>
    <w:p w:rsidR="00A77B3E" w:rsidP="001E695C">
      <w:pPr>
        <w:ind w:left="-567"/>
        <w:jc w:val="both"/>
      </w:pPr>
      <w:r>
        <w:t xml:space="preserve">          Указанные доказательства мировым  суд</w:t>
      </w:r>
      <w:r>
        <w:t xml:space="preserve">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E695C">
      <w:pPr>
        <w:ind w:left="-567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</w:t>
      </w:r>
      <w:r>
        <w:t>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1E695C">
      <w:pPr>
        <w:ind w:left="-567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</w:t>
      </w:r>
      <w:r>
        <w:t>ративной ответственности, не установлено.</w:t>
      </w:r>
    </w:p>
    <w:p w:rsidR="00A77B3E" w:rsidP="001E695C">
      <w:pPr>
        <w:ind w:left="-567"/>
        <w:jc w:val="both"/>
      </w:pPr>
      <w:r>
        <w:t xml:space="preserve">          С учетом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 считаю, что его действия правильно квалифицированы по ч. 1 ст. </w:t>
      </w:r>
      <w:r>
        <w:t xml:space="preserve">15.6 </w:t>
      </w:r>
      <w:r>
        <w:t>КоАП</w:t>
      </w:r>
      <w:r>
        <w:t xml:space="preserve"> РФ - как  непре</w:t>
      </w:r>
      <w:r>
        <w:t xml:space="preserve">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1E695C">
      <w:pPr>
        <w:ind w:left="-567"/>
        <w:jc w:val="both"/>
      </w:pPr>
      <w:r>
        <w:t xml:space="preserve">              При назначении наказания суд учит</w:t>
      </w:r>
      <w:r>
        <w:t xml:space="preserve">ывает отсутствие отягчающих и смягчающих административную ответственность </w:t>
      </w:r>
      <w:r>
        <w:t>фио</w:t>
      </w:r>
      <w:r>
        <w:t xml:space="preserve"> обстоятельств. </w:t>
      </w:r>
    </w:p>
    <w:p w:rsidR="00A77B3E" w:rsidP="001E695C">
      <w:pPr>
        <w:ind w:left="-567"/>
        <w:jc w:val="both"/>
      </w:pPr>
      <w:r>
        <w:t xml:space="preserve">          При таких обстоятельствах суд считает возможным назначить административное наказание в пределах санкции ч. 1 ст.15.6 </w:t>
      </w:r>
      <w:r>
        <w:t>КоАП</w:t>
      </w:r>
      <w:r>
        <w:t xml:space="preserve"> РФ.</w:t>
      </w:r>
    </w:p>
    <w:p w:rsidR="00A77B3E" w:rsidP="001E695C">
      <w:pPr>
        <w:ind w:left="-567"/>
        <w:jc w:val="both"/>
      </w:pPr>
      <w:r>
        <w:t xml:space="preserve">         На основании изло</w:t>
      </w:r>
      <w:r>
        <w:t>женного, руководствуясь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1E695C">
      <w:pPr>
        <w:ind w:left="-567"/>
        <w:jc w:val="both"/>
      </w:pPr>
    </w:p>
    <w:p w:rsidR="00A77B3E" w:rsidP="001E695C">
      <w:pPr>
        <w:ind w:left="-567"/>
        <w:jc w:val="center"/>
      </w:pPr>
      <w:r>
        <w:t>ПОСТАНОВИЛ:</w:t>
      </w: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</w:t>
      </w:r>
      <w:r>
        <w:t>отренного ч. 1 ст. 15.6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1E695C">
      <w:pPr>
        <w:ind w:left="-567"/>
        <w:jc w:val="both"/>
      </w:pPr>
      <w:r>
        <w:t>Административный штраф подлежит уплате с перечислением на следующие реквизиты: наименование получателя платежа</w:t>
      </w:r>
      <w:r>
        <w:t xml:space="preserve"> – УФК по Республике Крым для ИФНС России № 4 по Республике Крым, ИНН телефон, КПП телефон, расчетный счет 40101810335100010001, ОКТМО телефон, банк Отделение по Республике Крым ЦБ РФ, БИК телефон, КБК 18211603030016000140 –денежные взыскания (штрафы) за а</w:t>
      </w:r>
      <w:r>
        <w:t xml:space="preserve">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1E695C">
      <w:pPr>
        <w:ind w:left="-567"/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</w:t>
      </w:r>
      <w:r>
        <w:t>о дня вступления постановления о наложении штрафа в законную силу.</w:t>
      </w:r>
    </w:p>
    <w:p w:rsidR="00A77B3E" w:rsidP="001E695C">
      <w:pPr>
        <w:ind w:left="-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</w:t>
      </w:r>
      <w:r>
        <w:t>й арест на срок до пятнадцати суток, либо обязательные работы на срок до 50 часов.</w:t>
      </w:r>
    </w:p>
    <w:p w:rsidR="00A77B3E" w:rsidP="001E695C">
      <w:pPr>
        <w:ind w:left="-567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1E695C">
      <w:pPr>
        <w:ind w:left="-567"/>
        <w:jc w:val="both"/>
      </w:pPr>
      <w:r>
        <w:t xml:space="preserve">           Постановление может быть обжаловано в течение 10 суток со дня вручения копии  настоящего постановления в Феодосийский городской суд Республики Крым через мирового судью вынесшего постановление.</w:t>
      </w: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  <w:r>
        <w:t xml:space="preserve">       Мировой судья </w:t>
      </w:r>
      <w:r>
        <w:tab/>
        <w:t xml:space="preserve">(подпись)                  </w:t>
      </w:r>
      <w:r>
        <w:t xml:space="preserve">         Г.А. Ярошенко</w:t>
      </w:r>
    </w:p>
    <w:p w:rsidR="00A77B3E" w:rsidP="001E695C">
      <w:pPr>
        <w:ind w:left="-567"/>
        <w:jc w:val="both"/>
      </w:pPr>
      <w:r>
        <w:t xml:space="preserve">      </w:t>
      </w: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</w:p>
    <w:p w:rsidR="00A77B3E" w:rsidP="001E695C">
      <w:pPr>
        <w:ind w:left="-567"/>
        <w:jc w:val="both"/>
      </w:pPr>
    </w:p>
    <w:sectPr w:rsidSect="001E695C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7B7"/>
    <w:rsid w:val="001E695C"/>
    <w:rsid w:val="00A77B3E"/>
    <w:rsid w:val="00B9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