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13D37">
      <w:pPr>
        <w:ind w:firstLine="567"/>
        <w:jc w:val="right"/>
      </w:pPr>
      <w:r>
        <w:t xml:space="preserve"> </w:t>
      </w:r>
      <w:r>
        <w:t>УИД 91ms0091-01-2020-002911-23</w:t>
      </w:r>
    </w:p>
    <w:p w:rsidR="00A77B3E" w:rsidP="00813D37">
      <w:pPr>
        <w:ind w:firstLine="567"/>
        <w:jc w:val="right"/>
      </w:pPr>
      <w:r>
        <w:t xml:space="preserve">Дело № 5-91-___/2021 </w:t>
      </w:r>
    </w:p>
    <w:p w:rsidR="00A77B3E" w:rsidP="00813D37">
      <w:pPr>
        <w:ind w:firstLine="567"/>
        <w:jc w:val="both"/>
      </w:pPr>
      <w:r>
        <w:t xml:space="preserve"> </w:t>
      </w:r>
    </w:p>
    <w:p w:rsidR="00A77B3E" w:rsidP="00813D37">
      <w:pPr>
        <w:ind w:firstLine="567"/>
        <w:jc w:val="center"/>
      </w:pPr>
      <w:r>
        <w:t>ПОСТАНОВЛЕНИЕ</w:t>
      </w:r>
    </w:p>
    <w:p w:rsidR="00A77B3E" w:rsidP="00813D37">
      <w:pPr>
        <w:ind w:firstLine="567"/>
        <w:jc w:val="both"/>
      </w:pPr>
      <w:r>
        <w:t xml:space="preserve"> </w:t>
      </w:r>
      <w:r>
        <w:t>22 января 2021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открытом судебном заседани</w:t>
      </w:r>
      <w:r>
        <w:t xml:space="preserve">и 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813D37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гражданина Российской Федерации, </w:t>
      </w:r>
      <w:r>
        <w:t xml:space="preserve">директора наименование организации, проживающего </w:t>
      </w:r>
      <w:r>
        <w:t xml:space="preserve">по адресу: Республика Крым, </w:t>
      </w:r>
      <w:r>
        <w:t>г</w:t>
      </w:r>
      <w:r>
        <w:t>. Феодосия, адрес, привлекаемого к администр</w:t>
      </w:r>
      <w:r>
        <w:t>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813D37">
      <w:pPr>
        <w:ind w:firstLine="567"/>
        <w:jc w:val="center"/>
      </w:pPr>
      <w:r>
        <w:t>УСТАНОВИЛ: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дата, являясь должностным лицом, директором наименование организации, </w:t>
      </w:r>
      <w:r>
        <w:t>н</w:t>
      </w:r>
      <w:r>
        <w:t xml:space="preserve">аходясь по адресу: адрес, не обеспечил своевременное представление в налоговый орган, в срок, предусмотренный </w:t>
      </w:r>
      <w:r>
        <w:t xml:space="preserve">п. 5 ст. 174 НК РФ, декларации по НДС за адрес дата 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В соответствии с п. 5 ст. 174 Налогового кодекса РФ, декларации по НДС </w:t>
      </w:r>
      <w:r>
        <w:t>представл</w:t>
      </w:r>
      <w:r>
        <w:t xml:space="preserve">яются налогоплательщиками-организациями не позднее 25 числа месяца, следующего за истекшим периодом </w:t>
      </w:r>
      <w:r>
        <w:t xml:space="preserve">(с учетом выходных и праздничных дней). 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Фактически декларация по НДС за адрес 2020 юридическим лицом </w:t>
      </w:r>
      <w:r>
        <w:t>в налоговый орган на дату составления прото</w:t>
      </w:r>
      <w:r>
        <w:t xml:space="preserve">кола представлена </w:t>
      </w:r>
      <w:r>
        <w:t xml:space="preserve">не была. 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 явился, уведомлен надлежащим образом, </w:t>
      </w:r>
      <w:r>
        <w:t xml:space="preserve">отводов и ходатайств он </w:t>
      </w:r>
      <w:r>
        <w:t xml:space="preserve">не заявлял. 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Статьей 2.4 </w:t>
      </w:r>
      <w:r>
        <w:t>КоАП</w:t>
      </w:r>
      <w:r>
        <w:t xml:space="preserve"> РФ </w:t>
      </w:r>
      <w:r>
        <w:t xml:space="preserve">установлено, что </w:t>
      </w:r>
      <w:r>
        <w:t>административной ответственности подлежит должностное лицо в слу</w:t>
      </w:r>
      <w:r>
        <w:t xml:space="preserve">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расчета несет руководитель юридического лица. 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фиоВ</w:t>
      </w:r>
      <w:r>
        <w:t xml:space="preserve"> .</w:t>
      </w:r>
      <w:r>
        <w:t xml:space="preserve"> административного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</w:t>
      </w:r>
      <w:r>
        <w:t>подтверждается сов</w:t>
      </w:r>
      <w:r>
        <w:t>окупностью собранных по делу доказательств, а именно: протоколом об административном правонарушении № 91082030800210400002 от дата (л.д. 1-2); выпиской из ЕГРЮЛ о включении в указанный Реестр юридического лица (л.д.3-8); реестром об отсутствии сведений о п</w:t>
      </w:r>
      <w:r>
        <w:t>риеме декларации(л.д. 9).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Указанные доказательства мировым </w:t>
      </w:r>
      <w:r>
        <w:t xml:space="preserve">судьёй оценены по правилам, установленным ст. 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13D37">
      <w:pPr>
        <w:ind w:firstLine="567"/>
        <w:jc w:val="both"/>
      </w:pPr>
      <w:r>
        <w:t xml:space="preserve"> </w:t>
      </w:r>
      <w:r>
        <w:t>При рассмотрении данного дела об администра</w:t>
      </w:r>
      <w:r>
        <w:t>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813D37">
      <w:pPr>
        <w:ind w:firstLine="567"/>
        <w:jc w:val="both"/>
      </w:pPr>
      <w:r>
        <w:t xml:space="preserve"> </w:t>
      </w:r>
      <w:r>
        <w:t>В соответствии со ст. 4.5 Кодекса РФ об административных правонарушениях годичный срок привлечения к административной ответственности не истёк</w:t>
      </w:r>
      <w:r>
        <w:t>.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13D37">
      <w:pPr>
        <w:ind w:firstLine="567"/>
        <w:jc w:val="both"/>
      </w:pPr>
      <w:r>
        <w:t xml:space="preserve"> </w:t>
      </w:r>
      <w:r>
        <w:t>Обстоятельств, отягчаю</w:t>
      </w:r>
      <w:r>
        <w:t xml:space="preserve">щих или смягчающих </w:t>
      </w:r>
      <w:r>
        <w:t xml:space="preserve">административную ответственность, судом не установлено. 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Учитывая характер совершенного правонарушения, личность лица, привлекаемого к административной ответственности, </w:t>
      </w:r>
      <w:r>
        <w:t xml:space="preserve">отсутствие </w:t>
      </w:r>
      <w:r>
        <w:t xml:space="preserve">обстоятельств </w:t>
      </w:r>
      <w:r>
        <w:t xml:space="preserve">отягчающих или смягчающих </w:t>
      </w:r>
      <w:r>
        <w:t xml:space="preserve">административную ответственность, </w:t>
      </w:r>
      <w:r>
        <w:t xml:space="preserve">считаю возможным назначить </w:t>
      </w:r>
      <w:r>
        <w:t xml:space="preserve">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813D37">
      <w:pPr>
        <w:ind w:firstLine="567"/>
        <w:jc w:val="both"/>
      </w:pPr>
      <w:r>
        <w:t xml:space="preserve"> </w:t>
      </w:r>
      <w:r>
        <w:t xml:space="preserve">На основании изложенного, руководствуясь ст. 15.5, </w:t>
      </w:r>
      <w:r>
        <w:t>п.1 ч.1 ст. 29.9, ст.29.10 Кодекса Р</w:t>
      </w:r>
      <w:r>
        <w:t>оссийской Федерации об административных правонарушениях, мировой судья, -</w:t>
      </w:r>
    </w:p>
    <w:p w:rsidR="00A77B3E" w:rsidP="00813D37">
      <w:pPr>
        <w:ind w:firstLine="567"/>
        <w:jc w:val="both"/>
      </w:pPr>
    </w:p>
    <w:p w:rsidR="00A77B3E" w:rsidP="00813D37">
      <w:pPr>
        <w:ind w:firstLine="567"/>
        <w:jc w:val="center"/>
      </w:pPr>
      <w:r>
        <w:t>ПОСТАНОВИЛ:</w:t>
      </w:r>
    </w:p>
    <w:p w:rsidR="00A77B3E" w:rsidP="00813D37">
      <w:pPr>
        <w:ind w:firstLine="567"/>
        <w:jc w:val="both"/>
      </w:pPr>
    </w:p>
    <w:p w:rsidR="00A77B3E" w:rsidP="00813D37">
      <w:pPr>
        <w:ind w:firstLine="567"/>
        <w:jc w:val="both"/>
      </w:pPr>
      <w:r>
        <w:t xml:space="preserve"> </w:t>
      </w: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ст. 15.5 Кодекса РФ об административных правонарушениях, и</w:t>
      </w:r>
      <w:r>
        <w:t xml:space="preserve"> назначить ему </w:t>
      </w:r>
      <w:r>
        <w:t xml:space="preserve">наказание в виде предупреждения. </w:t>
      </w:r>
    </w:p>
    <w:p w:rsidR="00A77B3E" w:rsidP="00813D37">
      <w:pPr>
        <w:ind w:firstLine="567"/>
        <w:jc w:val="both"/>
      </w:pPr>
      <w:r>
        <w:t xml:space="preserve">Постановление может быть обжаловано в течение 10 суток со дня вручения копии </w:t>
      </w:r>
      <w:r>
        <w:t>настоящего постановления в Феодосийский городской суд Республики Крым.</w:t>
      </w:r>
    </w:p>
    <w:p w:rsidR="00A77B3E" w:rsidP="00813D37">
      <w:pPr>
        <w:ind w:firstLine="567"/>
        <w:jc w:val="both"/>
      </w:pPr>
      <w:r>
        <w:t xml:space="preserve"> </w:t>
      </w:r>
    </w:p>
    <w:p w:rsidR="00A77B3E" w:rsidP="00813D37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 xml:space="preserve">Н.В. Воробьёва </w:t>
      </w:r>
    </w:p>
    <w:p w:rsidR="00A77B3E" w:rsidP="00813D37">
      <w:pPr>
        <w:ind w:firstLine="567"/>
        <w:jc w:val="both"/>
      </w:pPr>
      <w:r>
        <w:t xml:space="preserve"> </w:t>
      </w:r>
    </w:p>
    <w:p w:rsidR="00A77B3E" w:rsidP="00813D37">
      <w:pPr>
        <w:ind w:firstLine="567"/>
        <w:jc w:val="both"/>
      </w:pPr>
    </w:p>
    <w:sectPr w:rsidSect="00813D37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8FB"/>
    <w:rsid w:val="001678FB"/>
    <w:rsid w:val="00813D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8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