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73F9A">
      <w:pPr>
        <w:ind w:firstLine="567"/>
        <w:jc w:val="right"/>
      </w:pPr>
      <w:r>
        <w:t>УИД 91ms0087-01-2020-000130-42</w:t>
      </w:r>
    </w:p>
    <w:p w:rsidR="00A77B3E" w:rsidP="00F73F9A">
      <w:pPr>
        <w:ind w:firstLine="567"/>
        <w:jc w:val="right"/>
      </w:pPr>
      <w:r>
        <w:t xml:space="preserve">Дело №5-91-50/2020   </w:t>
      </w:r>
    </w:p>
    <w:p w:rsidR="00A77B3E" w:rsidP="00F73F9A">
      <w:pPr>
        <w:ind w:firstLine="567"/>
        <w:jc w:val="both"/>
      </w:pPr>
    </w:p>
    <w:p w:rsidR="00A77B3E" w:rsidP="00F73F9A">
      <w:pPr>
        <w:ind w:firstLine="567"/>
        <w:jc w:val="center"/>
      </w:pPr>
      <w:r>
        <w:t>П О С Т А Н О В Л Е Н И Е</w:t>
      </w:r>
    </w:p>
    <w:p w:rsidR="00A77B3E" w:rsidP="00F73F9A">
      <w:pPr>
        <w:ind w:firstLine="567"/>
        <w:jc w:val="both"/>
      </w:pPr>
      <w:r>
        <w:t>20 февраля 2020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F73F9A">
      <w:pPr>
        <w:ind w:firstLine="567"/>
        <w:jc w:val="both"/>
      </w:pPr>
    </w:p>
    <w:p w:rsidR="00A77B3E" w:rsidP="00F73F9A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 должностного лица </w:t>
      </w:r>
      <w:r>
        <w:t>фио</w:t>
      </w:r>
      <w:r>
        <w:t>, паспортные данные, гражданки Российской Федерации,  ликвидатора  наименование организации,  находящегося по адресу: г. Феодосия,  адрес, проживающей  по адресу: Республика Крым, г. Феодосия, адрес, в совершении правонарушения, предусмотренного ст. 15.33.</w:t>
      </w:r>
      <w:r>
        <w:t xml:space="preserve">2 </w:t>
      </w:r>
      <w:r>
        <w:t>КоАП</w:t>
      </w:r>
      <w:r>
        <w:t xml:space="preserve"> РФ, </w:t>
      </w:r>
    </w:p>
    <w:p w:rsidR="00A77B3E" w:rsidP="00F73F9A">
      <w:pPr>
        <w:ind w:firstLine="567"/>
        <w:jc w:val="both"/>
      </w:pPr>
    </w:p>
    <w:p w:rsidR="00A77B3E" w:rsidP="00F73F9A">
      <w:pPr>
        <w:ind w:firstLine="567"/>
        <w:jc w:val="center"/>
      </w:pPr>
      <w:r>
        <w:t>У С Т А Н О В И Л:</w:t>
      </w:r>
    </w:p>
    <w:p w:rsidR="00A77B3E" w:rsidP="00F73F9A">
      <w:pPr>
        <w:ind w:firstLine="567"/>
        <w:jc w:val="both"/>
      </w:pPr>
    </w:p>
    <w:p w:rsidR="00A77B3E" w:rsidP="00F73F9A">
      <w:pPr>
        <w:ind w:firstLine="567"/>
        <w:jc w:val="both"/>
      </w:pPr>
      <w:r>
        <w:t>фио</w:t>
      </w:r>
      <w:r>
        <w:t>,  будучи ликвидатора  наименование организации,  находящегося по адресу: г. Феодосия,  адрес, не предоставила   в срок предусмотренный законом, не позднее дата,   в Государственное учреждение – Управление Пенсионного фо</w:t>
      </w:r>
      <w:r>
        <w:t xml:space="preserve">нда Российской Федерации в г. Феодосии Республики Крым сведения о работающих застрахованных лицах по форме СЗВ – СТАЖ за  дата. Сведения о застрахованных лицах по форме СЗВ-СТАЖ за дата на момент составления протокола не были представлены     в пенсионный </w:t>
      </w:r>
      <w:r>
        <w:t xml:space="preserve">фонд, что свидетельствует о нарушении срока предоставления отчетности, предусмотренного п. 2.3, п. 3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F73F9A">
      <w:pPr>
        <w:ind w:firstLine="567"/>
        <w:jc w:val="both"/>
      </w:pPr>
      <w:r>
        <w:t>Указанными действиями наруш</w:t>
      </w:r>
      <w:r>
        <w:t xml:space="preserve">ен срок предоставления сведений о  работающем у </w:t>
      </w:r>
      <w:r>
        <w:t xml:space="preserve">юридического лица   застрахованном лице в Государственное учреждение – Управление Пенсионного фонда Российской Федерации в </w:t>
      </w:r>
      <w:r>
        <w:t>г</w:t>
      </w:r>
      <w:r>
        <w:t xml:space="preserve">. Феодосии Республики Крым.  </w:t>
      </w:r>
    </w:p>
    <w:p w:rsidR="00A77B3E" w:rsidP="00F73F9A">
      <w:pPr>
        <w:ind w:firstLine="567"/>
        <w:jc w:val="both"/>
      </w:pPr>
      <w:r>
        <w:t xml:space="preserve">В судебное заседание  </w:t>
      </w:r>
      <w:r>
        <w:t>адресА</w:t>
      </w:r>
      <w:r>
        <w:t>. не   явилась, ув</w:t>
      </w:r>
      <w:r>
        <w:t xml:space="preserve">едомлена  надлежащим образом,   отводов она  не заявляла, вину признала, просила применить положения ст. 2.9 </w:t>
      </w:r>
      <w:r>
        <w:t>КоАП</w:t>
      </w:r>
      <w:r>
        <w:t xml:space="preserve"> РФ.</w:t>
      </w:r>
    </w:p>
    <w:p w:rsidR="00A77B3E" w:rsidP="00F73F9A">
      <w:pPr>
        <w:ind w:firstLine="567"/>
        <w:jc w:val="both"/>
      </w:pPr>
      <w:r>
        <w:t xml:space="preserve">Исследовав материалы дела об административном правонарушении, мировой судья приходит к следующему выводу. </w:t>
      </w:r>
    </w:p>
    <w:p w:rsidR="00A77B3E" w:rsidP="00F73F9A">
      <w:pPr>
        <w:ind w:firstLine="567"/>
        <w:jc w:val="both"/>
      </w:pPr>
      <w:r>
        <w:t xml:space="preserve">В соответствии </w:t>
      </w:r>
      <w:r>
        <w:t>с п. 3  ст. 11 Закона № 27-ФЗ "Об индивидуальном (персонифицированном) учете в системе обязательного пенсионного страхования", при ликвидации страхователя - юридического лица (прекращении физическим лицом деятельности в качестве индивидуального предпринима</w:t>
      </w:r>
      <w:r>
        <w:t>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</w:t>
      </w:r>
      <w:r>
        <w:t>о</w:t>
      </w:r>
      <w:r>
        <w:t xml:space="preserve">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</w:t>
      </w:r>
      <w:r>
        <w:t xml:space="preserve">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</w:t>
      </w:r>
      <w:r>
        <w:t>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"О несостоятельности (банкротстве)".</w:t>
      </w:r>
    </w:p>
    <w:p w:rsidR="00A77B3E" w:rsidP="00F73F9A">
      <w:pPr>
        <w:ind w:firstLine="567"/>
        <w:jc w:val="both"/>
      </w:pPr>
      <w:r>
        <w:t>Мировым судьёй установле</w:t>
      </w:r>
      <w:r>
        <w:t>но, что наименование организации согласно выписки из ЕГРЮЛ было ликвидировано дата (</w:t>
      </w:r>
      <w:r>
        <w:t>л</w:t>
      </w:r>
      <w:r>
        <w:t xml:space="preserve">.д. 9-12). </w:t>
      </w:r>
    </w:p>
    <w:p w:rsidR="00A77B3E" w:rsidP="00F73F9A">
      <w:pPr>
        <w:ind w:firstLine="567"/>
        <w:jc w:val="both"/>
      </w:pPr>
      <w:r>
        <w:t xml:space="preserve">Факт совершения </w:t>
      </w:r>
      <w:r>
        <w:t>адресА</w:t>
      </w:r>
      <w:r>
        <w:t>. административного правонарушения, предусмотренного ст. 15.33.2 Кодекса Российской Федерации об административных правонарушения</w:t>
      </w:r>
      <w:r>
        <w:t xml:space="preserve">х не опровергался лицом, в отношении которого ведется производство по делу, в процессе составления протокола и подтверждается  представленными материалами дела. </w:t>
      </w:r>
    </w:p>
    <w:p w:rsidR="00A77B3E" w:rsidP="00F73F9A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ст.15.33</w:t>
      </w:r>
      <w:r>
        <w:t>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 № 2 от дата   (л.д. 1-2);    сведениями о не предоставлении  формы</w:t>
      </w:r>
      <w:r>
        <w:t xml:space="preserve"> СЗВ </w:t>
      </w:r>
      <w:r>
        <w:t>–с</w:t>
      </w:r>
      <w:r>
        <w:t xml:space="preserve">таж за дата до даты ликвидации юридического лица  (л.д. 6-7);  выпиской из ЕГРЮЛ о включении в указанный Реестр юридического лица (л.д. 9-11). </w:t>
      </w:r>
    </w:p>
    <w:p w:rsidR="00A77B3E" w:rsidP="00F73F9A">
      <w:pPr>
        <w:ind w:firstLine="567"/>
        <w:jc w:val="both"/>
      </w:pP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</w:t>
      </w:r>
      <w:r>
        <w:t xml:space="preserve">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F73F9A">
      <w:pPr>
        <w:ind w:firstLine="567"/>
        <w:jc w:val="both"/>
      </w:pPr>
      <w:r>
        <w:t xml:space="preserve"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</w:t>
      </w:r>
      <w:r>
        <w:t>обстоятельства совершенного административного правонарушения.</w:t>
      </w:r>
    </w:p>
    <w:p w:rsidR="00A77B3E" w:rsidP="00F73F9A">
      <w:pPr>
        <w:ind w:firstLine="567"/>
        <w:jc w:val="both"/>
      </w:pP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F73F9A">
      <w:pPr>
        <w:ind w:firstLine="567"/>
        <w:jc w:val="both"/>
      </w:pPr>
      <w:r>
        <w:t>С учетом изложенного, д</w:t>
      </w:r>
      <w:r>
        <w:t>ействия   адрес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</w:t>
      </w:r>
      <w:r>
        <w:t>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F73F9A">
      <w:pPr>
        <w:ind w:firstLine="567"/>
        <w:jc w:val="both"/>
      </w:pPr>
      <w:r>
        <w:t>При назначении наказания в соответс</w:t>
      </w:r>
      <w:r>
        <w:t xml:space="preserve">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F73F9A">
      <w:pPr>
        <w:ind w:firstLine="567"/>
        <w:jc w:val="both"/>
      </w:pPr>
      <w:r>
        <w:t>Обстоятельств, отягчающих    административную ответственность,  судом не установлено, смягчающее обстоятель</w:t>
      </w:r>
      <w:r>
        <w:t xml:space="preserve">ство – признание вины. </w:t>
      </w:r>
    </w:p>
    <w:p w:rsidR="00A77B3E" w:rsidP="00F73F9A">
      <w:pPr>
        <w:ind w:firstLine="567"/>
        <w:jc w:val="both"/>
      </w:pPr>
      <w:r>
        <w:t xml:space="preserve">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</w:t>
      </w:r>
      <w: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</w:t>
      </w:r>
      <w:r>
        <w:t>ющей статьей раздела II настоящего Кодекса или</w:t>
      </w:r>
      <w: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A77B3E" w:rsidP="00F73F9A">
      <w:pPr>
        <w:ind w:firstLine="567"/>
        <w:jc w:val="both"/>
      </w:pPr>
      <w:r>
        <w:t>По данным из Реестра субъектов малого и среднего предпринимательства   вид деятельности наименование организации на момент совершения админис</w:t>
      </w:r>
      <w:r>
        <w:t xml:space="preserve">тративного правонарушения относился к малому   предпринимательству, сведениями о привлечении </w:t>
      </w:r>
      <w:r>
        <w:t>адресА</w:t>
      </w:r>
      <w:r>
        <w:t>. к административной ответственности   суд не располагает.</w:t>
      </w:r>
    </w:p>
    <w:p w:rsidR="00A77B3E" w:rsidP="00F73F9A">
      <w:pPr>
        <w:ind w:firstLine="567"/>
        <w:jc w:val="both"/>
      </w:pPr>
      <w:r>
        <w:t>При таких обстоятельствах суд считает возможным  заменить наказание в виде админист</w:t>
      </w:r>
      <w:r>
        <w:t>ративного штрафа на предупреждение.</w:t>
      </w:r>
    </w:p>
    <w:p w:rsidR="00A77B3E" w:rsidP="00F73F9A">
      <w:pPr>
        <w:ind w:firstLine="567"/>
        <w:jc w:val="both"/>
      </w:pPr>
      <w:r>
        <w:t xml:space="preserve">Разрешая ходатайство </w:t>
      </w:r>
      <w:r>
        <w:t>адресА</w:t>
      </w:r>
      <w:r>
        <w:t xml:space="preserve">. </w:t>
      </w:r>
      <w:r>
        <w:t>о</w:t>
      </w:r>
      <w:r>
        <w:t xml:space="preserve"> примени </w:t>
      </w:r>
      <w:r>
        <w:t>положений</w:t>
      </w:r>
      <w:r>
        <w:t xml:space="preserve"> ст. 2.9 </w:t>
      </w:r>
      <w:r>
        <w:t>КоАП</w:t>
      </w:r>
      <w:r>
        <w:t xml:space="preserve"> РФ прихожу к следующему выводу. </w:t>
      </w:r>
    </w:p>
    <w:p w:rsidR="00A77B3E" w:rsidP="00F73F9A">
      <w:pPr>
        <w:ind w:firstLine="567"/>
        <w:jc w:val="both"/>
      </w:pPr>
      <w:r>
        <w:t xml:space="preserve">Как то предусмотрено ст. 2.9 </w:t>
      </w:r>
      <w:r>
        <w:t>КоАП</w:t>
      </w:r>
      <w:r>
        <w:t xml:space="preserve"> РФ, при малозначительности совершенного административного правонарушения судья, ор</w:t>
      </w:r>
      <w:r>
        <w:t>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F73F9A">
      <w:pPr>
        <w:ind w:firstLine="567"/>
        <w:jc w:val="both"/>
      </w:pPr>
      <w:r>
        <w:t xml:space="preserve">Малозначительным </w:t>
      </w:r>
      <w:r>
        <w:t>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>
        <w:t xml:space="preserve"> последствий не представляющее существенного нарушения охраняемых общественных правоотношений.</w:t>
      </w:r>
    </w:p>
    <w:p w:rsidR="00A77B3E" w:rsidP="00F73F9A">
      <w:pPr>
        <w:ind w:firstLine="567"/>
        <w:jc w:val="both"/>
      </w:pPr>
      <w:r>
        <w:t>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</w:t>
      </w:r>
      <w:r>
        <w:t xml:space="preserve"> возмещение причиненного ущерба, не являются обстоятельствами, характеризующими малозначительность правонарушения. Они в силу частей 2 и 3 статьи 4.1 </w:t>
      </w:r>
      <w:r>
        <w:t>КоАП</w:t>
      </w:r>
      <w:r>
        <w:t xml:space="preserve"> РФ учитываются при назначении административного наказания.</w:t>
      </w:r>
    </w:p>
    <w:p w:rsidR="00A77B3E" w:rsidP="00F73F9A">
      <w:pPr>
        <w:ind w:firstLine="567"/>
        <w:jc w:val="both"/>
      </w:pPr>
      <w:r>
        <w:t>Учитывая изложенное, с учетом характера со</w:t>
      </w:r>
      <w:r>
        <w:t xml:space="preserve">вершенного правонарушения, доводы </w:t>
      </w:r>
      <w:r>
        <w:t>адресА</w:t>
      </w:r>
      <w:r>
        <w:t>. не свидетельствуют о том, что совершенное должностным лицом правонарушение является малозначительным.</w:t>
      </w:r>
    </w:p>
    <w:p w:rsidR="00A77B3E" w:rsidP="00F73F9A">
      <w:pPr>
        <w:ind w:firstLine="567"/>
        <w:jc w:val="both"/>
      </w:pPr>
      <w:r>
        <w:t>На основании изложенного, руководствуясь ст.ст. 3.4, 4.4.1, 15.33.2, ч.1, 29.9, 29.10 Кодекса Российс</w:t>
      </w:r>
      <w:r>
        <w:t>кой Федерации об административных правонарушениях, мировой судья,-</w:t>
      </w:r>
    </w:p>
    <w:p w:rsidR="00A77B3E" w:rsidP="00F73F9A">
      <w:pPr>
        <w:ind w:firstLine="567"/>
        <w:jc w:val="both"/>
      </w:pPr>
      <w:r>
        <w:t xml:space="preserve">                                                            ПОСТАНОВИЛ:</w:t>
      </w:r>
    </w:p>
    <w:p w:rsidR="00A77B3E" w:rsidP="00F73F9A">
      <w:pPr>
        <w:ind w:firstLine="567"/>
        <w:jc w:val="both"/>
      </w:pPr>
    </w:p>
    <w:p w:rsidR="00A77B3E" w:rsidP="00F73F9A">
      <w:pPr>
        <w:ind w:firstLine="567"/>
        <w:jc w:val="both"/>
      </w:pPr>
      <w:r>
        <w:t xml:space="preserve">Должностное лицо </w:t>
      </w:r>
      <w:r>
        <w:t>Дранную</w:t>
      </w:r>
      <w:r>
        <w:t xml:space="preserve"> </w:t>
      </w:r>
      <w:r>
        <w:t>фио</w:t>
      </w:r>
      <w:r>
        <w:t xml:space="preserve"> признать виновной   в совершении правонарушения, предусмотренного ст. 15.33</w:t>
      </w:r>
      <w:r>
        <w:t xml:space="preserve">.2 Кодекса Российской Федерации об административных правонарушениях, и назначить ей  административное наказание в виде административного штрафа в размере сумма. </w:t>
      </w:r>
    </w:p>
    <w:p w:rsidR="00A77B3E" w:rsidP="00F73F9A">
      <w:pPr>
        <w:ind w:firstLine="567"/>
        <w:jc w:val="both"/>
      </w:pPr>
      <w:r>
        <w:t xml:space="preserve">На основании ст. 4.1.1 </w:t>
      </w:r>
      <w:r>
        <w:t>КоАП</w:t>
      </w:r>
      <w:r>
        <w:t xml:space="preserve"> РФ заменить назначенное  наказание в виде административ</w:t>
      </w:r>
      <w:r>
        <w:t xml:space="preserve">ного штрафа на предупреждение. </w:t>
      </w:r>
    </w:p>
    <w:p w:rsidR="00A77B3E" w:rsidP="00F73F9A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F73F9A">
      <w:pPr>
        <w:ind w:firstLine="567"/>
        <w:jc w:val="both"/>
      </w:pPr>
    </w:p>
    <w:p w:rsidR="00A77B3E" w:rsidP="00F73F9A">
      <w:pPr>
        <w:ind w:firstLine="567"/>
        <w:jc w:val="both"/>
      </w:pPr>
      <w:r>
        <w:t xml:space="preserve">     Мировой судья </w:t>
      </w:r>
      <w:r>
        <w:tab/>
        <w:t>/подпись/</w:t>
      </w:r>
      <w:r>
        <w:t xml:space="preserve">                            </w:t>
      </w:r>
      <w:r>
        <w:t xml:space="preserve">                                         Н.В. Воробьёва</w:t>
      </w:r>
    </w:p>
    <w:p w:rsidR="00A77B3E" w:rsidP="00F73F9A">
      <w:pPr>
        <w:ind w:firstLine="567"/>
        <w:jc w:val="both"/>
      </w:pPr>
    </w:p>
    <w:sectPr w:rsidSect="00F73F9A">
      <w:pgSz w:w="12240" w:h="15840"/>
      <w:pgMar w:top="567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787"/>
    <w:rsid w:val="00A77B3E"/>
    <w:rsid w:val="00F64787"/>
    <w:rsid w:val="00F73F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7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