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6804">
      <w:pPr>
        <w:ind w:firstLine="567"/>
        <w:jc w:val="right"/>
      </w:pPr>
      <w:r>
        <w:t>УИН 91ms-0087-01-2020-000163-40</w:t>
      </w:r>
      <w:r w:rsidR="00146804">
        <w:t xml:space="preserve"> </w:t>
      </w:r>
    </w:p>
    <w:p w:rsidR="00A77B3E" w:rsidP="00146804">
      <w:pPr>
        <w:ind w:firstLine="567"/>
        <w:jc w:val="right"/>
      </w:pPr>
      <w:r>
        <w:t xml:space="preserve">Дело № 5-91-58/2020 </w:t>
      </w: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center"/>
      </w:pPr>
      <w:r>
        <w:t>П О С Т А Н О В Л Е Н И Е</w:t>
      </w: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</w:r>
      <w:r w:rsidR="00146804">
        <w:t xml:space="preserve"> </w:t>
      </w:r>
      <w:r>
        <w:t>25 февраля 2020</w:t>
      </w:r>
      <w:r w:rsidR="00146804">
        <w:t xml:space="preserve"> </w:t>
      </w:r>
      <w:r>
        <w:t>года</w:t>
      </w:r>
    </w:p>
    <w:p w:rsidR="00A77B3E" w:rsidP="00146804">
      <w:pPr>
        <w:ind w:firstLine="567"/>
        <w:jc w:val="both"/>
      </w:pPr>
      <w:r>
        <w:t xml:space="preserve">Мировой судья </w:t>
      </w:r>
      <w:r>
        <w:t>судебного участка № 91 Феодосийского судебного района (городской округ Феодосия) Республики Крым Воробьёва Н.В.,</w:t>
      </w:r>
      <w:r w:rsidR="00146804">
        <w:t xml:space="preserve"> </w:t>
      </w:r>
      <w:r>
        <w:t>рассмотрев в открытом судебном заседании протокол об административном правонарушении № РК – телефон от</w:t>
      </w:r>
      <w:r w:rsidR="00146804">
        <w:t xml:space="preserve"> </w:t>
      </w:r>
      <w:r>
        <w:t>дата, составленный</w:t>
      </w:r>
      <w:r w:rsidR="00146804">
        <w:t xml:space="preserve"> </w:t>
      </w:r>
      <w:r>
        <w:t>инспектором ГИАЗ О</w:t>
      </w:r>
      <w:r>
        <w:t xml:space="preserve">МВД России по г. </w:t>
      </w:r>
      <w:r>
        <w:t>фио</w:t>
      </w:r>
      <w:r>
        <w:t xml:space="preserve"> В.Г. в отношении</w:t>
      </w:r>
      <w:r w:rsidR="00146804">
        <w:t xml:space="preserve"> </w:t>
      </w:r>
      <w:r>
        <w:t>фио</w:t>
      </w:r>
      <w:r>
        <w:t xml:space="preserve"> по ч. 2</w:t>
      </w:r>
      <w:r w:rsidR="00146804">
        <w:t xml:space="preserve"> </w:t>
      </w:r>
      <w:r>
        <w:t>ст. 14.10</w:t>
      </w:r>
      <w:r w:rsidR="00146804">
        <w:t xml:space="preserve"> </w:t>
      </w:r>
      <w:r>
        <w:t>КоАП</w:t>
      </w:r>
      <w:r>
        <w:t xml:space="preserve"> РФ,</w:t>
      </w:r>
    </w:p>
    <w:p w:rsidR="00A77B3E" w:rsidP="00146804">
      <w:pPr>
        <w:ind w:firstLine="567"/>
        <w:jc w:val="center"/>
      </w:pPr>
      <w:r>
        <w:t>УСТАНОВИЛ:</w:t>
      </w:r>
    </w:p>
    <w:p w:rsidR="00A77B3E" w:rsidP="00146804">
      <w:pPr>
        <w:ind w:firstLine="567"/>
        <w:jc w:val="both"/>
      </w:pPr>
      <w:r>
        <w:t>фио</w:t>
      </w:r>
      <w:r>
        <w:t>,</w:t>
      </w:r>
      <w:r w:rsidR="00146804">
        <w:t xml:space="preserve"> </w:t>
      </w:r>
      <w:r>
        <w:t>паспортные данные, проживающая по адресу: адрес, кв. 2-а; гражданка</w:t>
      </w:r>
      <w:r w:rsidR="00146804">
        <w:t xml:space="preserve"> </w:t>
      </w:r>
      <w:r>
        <w:t>РФ, продавец магазин «</w:t>
      </w:r>
      <w:r>
        <w:t>Фартуна</w:t>
      </w:r>
      <w:r>
        <w:t>»,</w:t>
      </w:r>
      <w:r w:rsidR="00146804">
        <w:t xml:space="preserve"> </w:t>
      </w:r>
      <w:r>
        <w:t>согласно представленным сведениям</w:t>
      </w:r>
      <w:r w:rsidR="00146804">
        <w:t xml:space="preserve"> </w:t>
      </w:r>
      <w:r>
        <w:t>не является подверг</w:t>
      </w:r>
      <w:r>
        <w:t xml:space="preserve">нутой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дата</w:t>
      </w:r>
      <w:r>
        <w:t xml:space="preserve"> </w:t>
      </w:r>
      <w:r w:rsidR="0004421E">
        <w:t>фио</w:t>
      </w:r>
      <w:r w:rsidR="0004421E">
        <w:t xml:space="preserve"> находясь на торговых местах 19-21 Центрального рынка,</w:t>
      </w:r>
      <w:r>
        <w:t xml:space="preserve"> </w:t>
      </w:r>
      <w:r w:rsidR="0004421E">
        <w:t xml:space="preserve">расположенного по адресу: адрес, </w:t>
      </w:r>
      <w:r w:rsidR="0004421E">
        <w:t>г</w:t>
      </w:r>
      <w:r w:rsidR="0004421E">
        <w:t>. Феодосия,</w:t>
      </w:r>
      <w:r>
        <w:t xml:space="preserve"> </w:t>
      </w:r>
      <w:r w:rsidR="0004421E">
        <w:t>осуществила реализацию</w:t>
      </w:r>
      <w:r>
        <w:t xml:space="preserve"> </w:t>
      </w:r>
      <w:r w:rsidR="0004421E">
        <w:t>то</w:t>
      </w:r>
      <w:r w:rsidR="0004421E">
        <w:t>вара, содержащего незаконное воспроизведение чужого товарного знака: «</w:t>
      </w:r>
      <w:r w:rsidR="0004421E">
        <w:t>Nike</w:t>
      </w:r>
      <w:r w:rsidR="0004421E">
        <w:t>», «</w:t>
      </w:r>
      <w:r w:rsidR="0004421E">
        <w:t>Adidas</w:t>
      </w:r>
      <w:r w:rsidR="0004421E">
        <w:t>», марка автомобиля, «</w:t>
      </w:r>
      <w:r w:rsidR="0004421E">
        <w:t>Reebok</w:t>
      </w:r>
      <w:r w:rsidR="0004421E">
        <w:t xml:space="preserve">».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 xml:space="preserve">В судебное заседание </w:t>
      </w:r>
      <w:r w:rsidR="0004421E">
        <w:t>фио</w:t>
      </w:r>
      <w:r>
        <w:t xml:space="preserve"> </w:t>
      </w:r>
      <w:r w:rsidR="0004421E">
        <w:t>не явилась,</w:t>
      </w:r>
      <w:r>
        <w:t xml:space="preserve"> </w:t>
      </w:r>
      <w:r w:rsidR="0004421E">
        <w:t>уведомлена</w:t>
      </w:r>
      <w:r w:rsidR="0004421E">
        <w:t xml:space="preserve"> надлежащим образом,</w:t>
      </w:r>
      <w:r>
        <w:t xml:space="preserve"> </w:t>
      </w:r>
      <w:r w:rsidR="0004421E">
        <w:t>отводов суду не заявляла, вину признала, просила назначить</w:t>
      </w:r>
      <w:r w:rsidR="0004421E">
        <w:t xml:space="preserve"> наказание в виде административного штрафа ниже низшего предела.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Представители юридических лиц – потерпевших по делу уведомлены надлежащим образом, в судебное заседание не явились. От представителя правообладателя товарных знаков «</w:t>
      </w:r>
      <w:r w:rsidR="0004421E">
        <w:t>Nike</w:t>
      </w:r>
      <w:r w:rsidR="0004421E">
        <w:t>»</w:t>
      </w:r>
      <w:r>
        <w:t xml:space="preserve"> </w:t>
      </w:r>
      <w:r w:rsidR="0004421E">
        <w:t>фио</w:t>
      </w:r>
      <w:r w:rsidR="0004421E">
        <w:t xml:space="preserve"> пос</w:t>
      </w:r>
      <w:r w:rsidR="0004421E">
        <w:t xml:space="preserve">тупило заявление о рассмотрении дела в ее отсутствие, назначении наказания на усмотрение суда. </w:t>
      </w:r>
    </w:p>
    <w:p w:rsidR="00A77B3E" w:rsidP="00146804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14.10 ч. 2 </w:t>
      </w:r>
      <w:r>
        <w:t>КоАП</w:t>
      </w:r>
      <w:r>
        <w:t xml:space="preserve"> РФ полностью д</w:t>
      </w:r>
      <w:r>
        <w:t xml:space="preserve">оказанной. </w:t>
      </w:r>
    </w:p>
    <w:p w:rsidR="00A77B3E" w:rsidP="00146804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146804">
      <w:pPr>
        <w:ind w:firstLine="567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146804">
      <w:pPr>
        <w:ind w:firstLine="567"/>
        <w:jc w:val="both"/>
      </w:pPr>
      <w:r>
        <w:t xml:space="preserve">-протоколом осмотра помещения </w:t>
      </w:r>
      <w:r>
        <w:t>от</w:t>
      </w:r>
      <w:r>
        <w:t xml:space="preserve"> дата с</w:t>
      </w:r>
      <w:r w:rsidR="00146804">
        <w:t xml:space="preserve"> </w:t>
      </w:r>
      <w:r>
        <w:t>фототаблицей</w:t>
      </w:r>
      <w:r>
        <w:t xml:space="preserve"> (л.д. 4-24);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- справками представителей правообладателей товарных знаков «</w:t>
      </w:r>
      <w:r w:rsidR="0004421E">
        <w:t>Nike</w:t>
      </w:r>
      <w:r w:rsidR="0004421E">
        <w:t>», «</w:t>
      </w:r>
      <w:r w:rsidR="0004421E">
        <w:t>Adidas</w:t>
      </w:r>
      <w:r w:rsidR="0004421E">
        <w:t>», марка автомобиля, «</w:t>
      </w:r>
      <w:r w:rsidR="0004421E">
        <w:t>Reebok</w:t>
      </w:r>
      <w:r w:rsidR="0004421E">
        <w:t>» об отсутствии заключенных договоров на использование товарного знака</w:t>
      </w:r>
      <w:r>
        <w:t xml:space="preserve"> </w:t>
      </w:r>
      <w:r w:rsidR="0004421E">
        <w:t>(</w:t>
      </w:r>
      <w:r w:rsidR="0004421E">
        <w:t>л</w:t>
      </w:r>
      <w:r w:rsidR="0004421E">
        <w:t>.д. 51, 82, 89);</w:t>
      </w:r>
    </w:p>
    <w:p w:rsidR="00A77B3E" w:rsidP="00146804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, </w:t>
      </w:r>
      <w:r>
        <w:t>фио</w:t>
      </w:r>
      <w:r>
        <w:t xml:space="preserve"> от дата (л.д</w:t>
      </w:r>
      <w:r>
        <w:t>.93-96).</w:t>
      </w:r>
    </w:p>
    <w:p w:rsidR="00A77B3E" w:rsidP="00146804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146804">
        <w:t xml:space="preserve"> </w:t>
      </w:r>
      <w:r>
        <w:t xml:space="preserve">лица </w:t>
      </w:r>
      <w:r>
        <w:t>при привлечении к административной ответственности соблюдены.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В соответствии со статьей 1225 Гражданского кодекса Российской Федерации охраняемыми результатами интеллектуальной деятельности и приравненными к ним средствами индивидуализации юридич</w:t>
      </w:r>
      <w:r w:rsidR="0004421E">
        <w:t>еских лиц, товаров, работ, услуг и предприятий, которым предоставляется правовая охрана (интеллектуальной собственностью), являются, в числе прочего, товарные знаки.</w:t>
      </w:r>
    </w:p>
    <w:p w:rsidR="00A77B3E" w:rsidP="00146804">
      <w:pPr>
        <w:ind w:firstLine="567"/>
        <w:jc w:val="both"/>
      </w:pPr>
      <w:r>
        <w:t xml:space="preserve">Согласно пункту 1 статьи 1477 Гражданского кодекса Российской Федерации на товарный знак, </w:t>
      </w:r>
      <w:r>
        <w:t>то есть на обозначение, служащее для индивидуализации товаров юридических лиц или индивидуальных предпринимателей, признается исключительное право, удостоверяемое свидетельством на товарный знак.</w:t>
      </w:r>
    </w:p>
    <w:p w:rsidR="00A77B3E" w:rsidP="00146804">
      <w:pPr>
        <w:ind w:firstLine="567"/>
        <w:jc w:val="both"/>
      </w:pPr>
      <w:r>
        <w:t>Пунктами 1, 3 статьи 1484 Гражданского кодекса Российской Фе</w:t>
      </w:r>
      <w:r>
        <w:t>дерации установлено, что лицу, на имя которого зарегистрирован товарный знак (правообладателю), принадлежит исключительное право использования товарного знака в соответствии со статьей 1229 названного Кодекса любым не противоречащим закону способом (исключ</w:t>
      </w:r>
      <w:r>
        <w:t xml:space="preserve">ительное право на </w:t>
      </w:r>
      <w:r>
        <w:t>товарный знак), в том числе способами, указанными в пункте 2 данной статьи. Правообладатель может распоряжаться исключительным правом на товарный знак. Никто не вправе использовать без разрешения правообладателя сходные с его товарным зна</w:t>
      </w:r>
      <w:r>
        <w:t>ком обозначения в отношении товаров, для индивидуализации которых товарный знак зарегистрирован, или однородных товаров, если в результате такого использования возникнет вероятность смешения.</w:t>
      </w:r>
    </w:p>
    <w:p w:rsidR="00A77B3E" w:rsidP="00146804">
      <w:pPr>
        <w:ind w:firstLine="567"/>
        <w:jc w:val="both"/>
      </w:pPr>
      <w:r>
        <w:t>В соответствии с частью 2 статьи 14.10 Кодекса Российской Федера</w:t>
      </w:r>
      <w:r>
        <w:t>ции об административных правонарушениях производство в целях сбыта либо реализация товара, содержащего незаконное воспроизведение чужого товарного знака, знака обслуживания, наименования места происхождения товара или сходных с ними обозначений для однород</w:t>
      </w:r>
      <w:r>
        <w:t>ных товаров, за исключением случаев, предусмотренных частью 2 статьи 14.33 названного Кодекса, если указанные действия не содержат уголовно наказуемого деяния, влечет наложение административного штрафа на граждан в размере двукратного размера стоимости тов</w:t>
      </w:r>
      <w:r>
        <w:t>ара, явившегося предметом административного правонарушения, но не сумма прописью с конфискацией предметов, содержащих незаконное воспроизведение товарного знака, знака обслуживания, наименования места происхождения товара, а также материалов и оборудования</w:t>
      </w:r>
      <w:r>
        <w:t>, используемых для их производства, и иных орудий совершения административного правонарушения.</w:t>
      </w:r>
    </w:p>
    <w:p w:rsidR="00A77B3E" w:rsidP="00146804">
      <w:pPr>
        <w:ind w:firstLine="567"/>
        <w:jc w:val="both"/>
      </w:pPr>
      <w:r>
        <w:t>Как усматривается из материалов дела об административном правонарушении,</w:t>
      </w:r>
      <w:r w:rsidR="00146804">
        <w:t xml:space="preserve"> </w:t>
      </w:r>
      <w:r>
        <w:t>дата</w:t>
      </w:r>
      <w:r w:rsidR="00146804">
        <w:t xml:space="preserve"> </w:t>
      </w:r>
      <w:r>
        <w:t>фио</w:t>
      </w:r>
      <w:r>
        <w:t xml:space="preserve"> по адрес г. Феодосия, осуществила реализацию товара «</w:t>
      </w:r>
      <w:r>
        <w:t>Nike</w:t>
      </w:r>
      <w:r>
        <w:t>», «</w:t>
      </w:r>
      <w:r>
        <w:t>Adidas</w:t>
      </w:r>
      <w:r>
        <w:t>», марка а</w:t>
      </w:r>
      <w:r>
        <w:t>втомобиля, «</w:t>
      </w:r>
      <w:r>
        <w:t>Reebok</w:t>
      </w:r>
      <w:r>
        <w:t>»</w:t>
      </w:r>
      <w:r w:rsidR="00146804">
        <w:t xml:space="preserve"> </w:t>
      </w:r>
      <w:r>
        <w:t xml:space="preserve">на общую сумму сумма, что подтверждается справкой </w:t>
      </w:r>
      <w:r>
        <w:t>от</w:t>
      </w:r>
      <w:r>
        <w:t xml:space="preserve"> дата (л.д. 101). </w:t>
      </w:r>
    </w:p>
    <w:p w:rsidR="00A77B3E" w:rsidP="00146804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реализовывала товары, содержащие незаконное воспроизведение</w:t>
      </w:r>
      <w:r w:rsidR="00146804">
        <w:t xml:space="preserve"> </w:t>
      </w:r>
      <w:r>
        <w:t xml:space="preserve">товарного знака: </w:t>
      </w:r>
      <w:r>
        <w:t>«</w:t>
      </w:r>
      <w:r>
        <w:t>Nike</w:t>
      </w:r>
      <w:r>
        <w:t>», «</w:t>
      </w:r>
      <w:r>
        <w:t>Adidas</w:t>
      </w:r>
      <w:r>
        <w:t>», марка автомобиля, «</w:t>
      </w:r>
      <w:r>
        <w:t>Reebok</w:t>
      </w:r>
      <w:r>
        <w:t>», иск</w:t>
      </w:r>
      <w:r>
        <w:t xml:space="preserve">лючительно как физическое лицо, без ведома своего работодателя.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 xml:space="preserve">Таким образом, вина </w:t>
      </w:r>
      <w:r w:rsidR="0004421E">
        <w:t>фио</w:t>
      </w:r>
      <w:r w:rsidR="0004421E">
        <w:t xml:space="preserve"> в совершении административного правонарушения, предусмотренного ст. 14.10 ч. 2 Кодекса РФ об административных правонарушениях, полностью нашла свое подтвержде</w:t>
      </w:r>
      <w:r w:rsidR="0004421E">
        <w:t>ние при рассмотрении дела, так как она</w:t>
      </w:r>
      <w:r>
        <w:t xml:space="preserve"> </w:t>
      </w:r>
      <w:r w:rsidR="0004421E">
        <w:t>осуществляла</w:t>
      </w:r>
      <w:r>
        <w:t xml:space="preserve"> </w:t>
      </w:r>
      <w:r w:rsidR="0004421E">
        <w:t>реализацию товара, содержащего незаконное воспроизведение чужого товарного знака.</w:t>
      </w:r>
    </w:p>
    <w:p w:rsidR="00A77B3E" w:rsidP="00146804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Обстоятельств, отягчающих</w:t>
      </w:r>
      <w:r w:rsidR="00146804">
        <w:t xml:space="preserve"> </w:t>
      </w:r>
      <w:r>
        <w:t xml:space="preserve">административную ответственность </w:t>
      </w:r>
      <w:r>
        <w:t>фио</w:t>
      </w:r>
      <w:r>
        <w:t>, судом не уста</w:t>
      </w:r>
      <w:r>
        <w:t>новлено, смягчающее обстоятельство – признание вины.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 xml:space="preserve">Разрешая по существу ходатайство </w:t>
      </w:r>
      <w:r w:rsidR="0004421E">
        <w:t>фио</w:t>
      </w:r>
      <w:r w:rsidR="0004421E">
        <w:t xml:space="preserve"> </w:t>
      </w:r>
      <w:r w:rsidR="0004421E">
        <w:t>о</w:t>
      </w:r>
      <w:r w:rsidR="0004421E">
        <w:t xml:space="preserve"> примени </w:t>
      </w:r>
      <w:r w:rsidR="0004421E">
        <w:t>положений</w:t>
      </w:r>
      <w:r w:rsidR="0004421E">
        <w:t xml:space="preserve"> ч. 2.2. ст. 4.1 </w:t>
      </w:r>
      <w:r w:rsidR="0004421E">
        <w:t>КоАП</w:t>
      </w:r>
      <w:r w:rsidR="0004421E">
        <w:t xml:space="preserve"> РФ прихожу к следующему.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При наличии исключительных обстоятельств, связанных с характером совершенного администрат</w:t>
      </w:r>
      <w:r w:rsidR="0004421E">
        <w:t>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</w:t>
      </w:r>
      <w:r w:rsidR="0004421E">
        <w:t>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</w:t>
      </w:r>
      <w:r w:rsidR="0004421E">
        <w:t xml:space="preserve"> соответствующей статьей или частью ст</w:t>
      </w:r>
      <w:r w:rsidR="0004421E">
        <w:t>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 w:rsidP="00146804">
      <w:pPr>
        <w:ind w:firstLine="567"/>
        <w:jc w:val="both"/>
      </w:pPr>
      <w:r>
        <w:t xml:space="preserve">Мировым судьёй установлено, что ежемесячный доход </w:t>
      </w:r>
      <w:r>
        <w:t>фио</w:t>
      </w:r>
      <w:r>
        <w:t xml:space="preserve"> составляет сумма, у не</w:t>
      </w:r>
      <w:r>
        <w:t xml:space="preserve">е на иждивении находится несовершеннолетний ребенок (л.д. 98). </w:t>
      </w:r>
    </w:p>
    <w:p w:rsidR="00A77B3E" w:rsidP="00146804">
      <w:pPr>
        <w:ind w:firstLine="567"/>
        <w:jc w:val="both"/>
      </w:pPr>
      <w:r>
        <w:t xml:space="preserve">С учетом изложенного, мировой судья полагает ходатайство </w:t>
      </w:r>
      <w:r>
        <w:t>фио</w:t>
      </w:r>
      <w:r>
        <w:t xml:space="preserve"> подлежит удовлетворению.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В то же время, суд полагает при рассмотрении настоящего дела не применять предусмотренную санкци</w:t>
      </w:r>
      <w:r w:rsidR="0004421E">
        <w:t xml:space="preserve">ей ч. 2 ст. 14.10 </w:t>
      </w:r>
      <w:r w:rsidR="0004421E">
        <w:t>КоАП</w:t>
      </w:r>
      <w:r w:rsidR="0004421E">
        <w:t xml:space="preserve"> РФ конфискацию предметов административного правонарушения, поскольку товар имеет признаки </w:t>
      </w:r>
      <w:r w:rsidR="0004421E">
        <w:t>контрафактности</w:t>
      </w:r>
      <w:r w:rsidR="0004421E">
        <w:t>, т.е. согласно ч 4. ст. 1252 ГК РФ изъят из оборота, что исключает его дальнейшую передачу государственным органам или организа</w:t>
      </w:r>
      <w:r w:rsidR="0004421E">
        <w:t xml:space="preserve">циям для обращения в государственную собственность в соответствии с положениями </w:t>
      </w:r>
      <w:r w:rsidR="0004421E">
        <w:t>ст</w:t>
      </w:r>
      <w:r w:rsidR="0004421E">
        <w:t xml:space="preserve">. 3.7 </w:t>
      </w:r>
      <w:r w:rsidR="0004421E">
        <w:t>КоАП</w:t>
      </w:r>
      <w:r w:rsidR="0004421E">
        <w:t xml:space="preserve"> РФ и пунктом 1 статьи 104 Федерального закона от дата N 229-ФЗ "Об исполнительном производстве".</w:t>
      </w:r>
    </w:p>
    <w:p w:rsidR="00A77B3E" w:rsidP="00146804">
      <w:pPr>
        <w:ind w:firstLine="567"/>
        <w:jc w:val="both"/>
      </w:pPr>
      <w:r>
        <w:t>На основании изложенного и руководствуясь ст. ст. 4.1, 14.10 ч. 2,</w:t>
      </w:r>
      <w:r>
        <w:t xml:space="preserve"> ч.1</w:t>
      </w:r>
      <w:r w:rsidR="00146804">
        <w:t xml:space="preserve"> </w:t>
      </w:r>
      <w:r>
        <w:t>29.9, 29.10 Кодекса РФ об административных правонарушениях,</w:t>
      </w:r>
    </w:p>
    <w:p w:rsidR="00A77B3E" w:rsidP="00146804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146804">
      <w:pPr>
        <w:ind w:firstLine="567"/>
        <w:jc w:val="both"/>
      </w:pPr>
      <w:r>
        <w:t>Гражданку</w:t>
      </w:r>
      <w:r w:rsidR="00146804"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</w:t>
      </w:r>
      <w:r w:rsidR="00146804">
        <w:t xml:space="preserve"> </w:t>
      </w:r>
      <w:r>
        <w:t>ч. 2 ст. 14.10 Кодекса РФ об административных правонарушениях, и наз</w:t>
      </w:r>
      <w:r>
        <w:t>начить ей</w:t>
      </w:r>
      <w:r w:rsidR="00146804">
        <w:t xml:space="preserve"> </w:t>
      </w:r>
      <w:r>
        <w:t xml:space="preserve">с применением ч. 2.2 ст. 4.1 </w:t>
      </w:r>
      <w:r>
        <w:t>КоАП</w:t>
      </w:r>
      <w:r>
        <w:t xml:space="preserve"> РФ административное наказание в виде административного штрафа в размере</w:t>
      </w:r>
      <w:r w:rsidR="00146804">
        <w:t xml:space="preserve"> </w:t>
      </w:r>
      <w:r>
        <w:t>сумма с изъятием и последующим уничтожением</w:t>
      </w:r>
      <w:r w:rsidR="00146804">
        <w:t xml:space="preserve"> </w:t>
      </w:r>
      <w:r>
        <w:t xml:space="preserve">продукции, переданной на хранении в камеру хранения вещественных доказательств ОМВД РФ по г. </w:t>
      </w:r>
      <w:r>
        <w:t>Феодосии согласно квитанции № 1144</w:t>
      </w:r>
      <w:r>
        <w:t xml:space="preserve"> от дата, а именно:</w:t>
      </w:r>
    </w:p>
    <w:p w:rsidR="00A77B3E" w:rsidP="00146804">
      <w:pPr>
        <w:ind w:firstLine="567"/>
        <w:jc w:val="both"/>
      </w:pPr>
      <w:r>
        <w:t>1) С изображением товарных знаков наименование организации:</w:t>
      </w:r>
    </w:p>
    <w:p w:rsidR="00A77B3E" w:rsidP="00146804">
      <w:pPr>
        <w:ind w:firstLine="567"/>
        <w:jc w:val="both"/>
      </w:pPr>
      <w:r>
        <w:t xml:space="preserve">Шорты - 20 шт. </w:t>
      </w:r>
    </w:p>
    <w:p w:rsidR="00A77B3E" w:rsidP="00146804">
      <w:pPr>
        <w:ind w:firstLine="567"/>
        <w:jc w:val="both"/>
      </w:pPr>
      <w:r>
        <w:t xml:space="preserve">Спортивные брюки 9 шт. </w:t>
      </w:r>
    </w:p>
    <w:p w:rsidR="00A77B3E" w:rsidP="00146804">
      <w:pPr>
        <w:ind w:firstLine="567"/>
        <w:jc w:val="both"/>
      </w:pPr>
      <w:r>
        <w:t>Спортивная кофта 1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Спортивная куртка 5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Спортивный костюм 1 шт.;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2) С изображением товарн</w:t>
      </w:r>
      <w:r>
        <w:t>ых знаков наименование организации:</w:t>
      </w:r>
    </w:p>
    <w:p w:rsidR="00A77B3E" w:rsidP="00146804">
      <w:pPr>
        <w:ind w:firstLine="567"/>
        <w:jc w:val="both"/>
      </w:pPr>
      <w:r>
        <w:t xml:space="preserve">Шорты 5 шт. </w:t>
      </w:r>
    </w:p>
    <w:p w:rsidR="00A77B3E" w:rsidP="00146804">
      <w:pPr>
        <w:ind w:firstLine="567"/>
        <w:jc w:val="both"/>
      </w:pPr>
      <w:r>
        <w:t>Спортивные брюки 8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Спортивный костюм 1 шт.;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3) С изображением товарных знаков наименование организации:</w:t>
      </w:r>
    </w:p>
    <w:p w:rsidR="00A77B3E" w:rsidP="00146804">
      <w:pPr>
        <w:ind w:firstLine="567"/>
        <w:jc w:val="both"/>
      </w:pPr>
      <w:r>
        <w:t>Спортивные брюки 4 шт.;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4) С</w:t>
      </w:r>
      <w:r w:rsidR="00146804">
        <w:t xml:space="preserve"> </w:t>
      </w:r>
      <w:r>
        <w:t>изображением товарных знаков наименование организации: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Шорты</w:t>
      </w:r>
      <w:r w:rsidR="0004421E">
        <w:t xml:space="preserve"> 3 шт.</w:t>
      </w:r>
      <w:r>
        <w:t xml:space="preserve"> </w:t>
      </w:r>
    </w:p>
    <w:p w:rsidR="00A77B3E" w:rsidP="00146804">
      <w:pPr>
        <w:ind w:firstLine="567"/>
        <w:jc w:val="both"/>
      </w:pPr>
      <w:r>
        <w:t>Спортивные брюки 7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Спортивные футболки 3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>Спортивный костюм 1 шт.</w:t>
      </w:r>
      <w:r w:rsidR="00146804">
        <w:t xml:space="preserve"> 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>Получатель штрафа:</w:t>
      </w:r>
      <w:r>
        <w:t xml:space="preserve"> </w:t>
      </w:r>
      <w:r w:rsidR="0004421E">
        <w:t xml:space="preserve">Министерство юстиции Республики Крым, л/с телефон, </w:t>
      </w:r>
      <w:r w:rsidR="0004421E">
        <w:t>ИНН</w:t>
      </w:r>
      <w:r w:rsidR="0004421E">
        <w:t>:т</w:t>
      </w:r>
      <w:r w:rsidR="0004421E">
        <w:t>елефон</w:t>
      </w:r>
      <w:r w:rsidR="0004421E">
        <w:t xml:space="preserve">; </w:t>
      </w:r>
      <w:r w:rsidR="0004421E">
        <w:t>КПП:телефон</w:t>
      </w:r>
      <w:r w:rsidR="0004421E">
        <w:t xml:space="preserve">; Банк получателя: Отделение по Республике Крым Южного главного управления ЦБРФ; </w:t>
      </w:r>
      <w:r w:rsidR="0004421E">
        <w:t>БИК:телефон</w:t>
      </w:r>
      <w:r w:rsidR="0004421E">
        <w:t xml:space="preserve">; счет: 40101810335100010001; ОКТМО телефон, КБК телефон </w:t>
      </w:r>
      <w:r w:rsidR="0004421E">
        <w:t>телефон</w:t>
      </w:r>
      <w:r w:rsidR="0004421E">
        <w:t>.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 xml:space="preserve">Разъяснить </w:t>
      </w:r>
      <w:r w:rsidR="0004421E">
        <w:t>фио</w:t>
      </w:r>
      <w:r w:rsidR="0004421E">
        <w:t xml:space="preserve">, что в соответствии с ч. 1 ст. 20.25 </w:t>
      </w:r>
      <w:r w:rsidR="0004421E">
        <w:t>КоАП</w:t>
      </w:r>
      <w:r w:rsidR="0004421E"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 w:rsidR="0004421E"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46804">
      <w:pPr>
        <w:ind w:firstLine="567"/>
        <w:jc w:val="both"/>
      </w:pPr>
      <w:r>
        <w:t xml:space="preserve"> </w:t>
      </w:r>
      <w:r w:rsidR="0004421E">
        <w:t xml:space="preserve">Документ, подтверждающий уплату штрафа, предоставить на судебный участок № 91 Феодосийского судебного района (городской </w:t>
      </w:r>
      <w:r w:rsidR="0004421E">
        <w:t>округ Феодосия) Республики Крым.</w:t>
      </w:r>
    </w:p>
    <w:p w:rsidR="00A77B3E" w:rsidP="00146804">
      <w:pPr>
        <w:ind w:firstLine="567"/>
        <w:jc w:val="both"/>
      </w:pPr>
      <w:r>
        <w:tab/>
      </w:r>
      <w:r w:rsidR="00146804">
        <w:t xml:space="preserve"> </w:t>
      </w:r>
      <w:r>
        <w:t>Постановление может быть обжаловано и опротестовано в течение 10 суток с момента</w:t>
      </w:r>
      <w:r w:rsidR="00146804">
        <w:t xml:space="preserve"> </w:t>
      </w:r>
      <w:r>
        <w:t>получения его копии в Феодосийский городской суд Республики Крым.</w:t>
      </w:r>
      <w:r w:rsidR="00146804">
        <w:t xml:space="preserve"> </w:t>
      </w: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 w:rsidR="00146804">
        <w:t xml:space="preserve"> </w:t>
      </w:r>
      <w:r>
        <w:t>/подпись/</w:t>
      </w:r>
      <w:r w:rsidR="00146804">
        <w:t xml:space="preserve"> </w:t>
      </w:r>
      <w:r w:rsidR="00146804">
        <w:tab/>
      </w:r>
      <w:r w:rsidR="00146804">
        <w:tab/>
      </w:r>
      <w:r w:rsidR="00146804">
        <w:tab/>
      </w:r>
      <w:r w:rsidR="00146804">
        <w:tab/>
      </w:r>
      <w:r>
        <w:t>Н.В. Воро</w:t>
      </w:r>
      <w:r>
        <w:t xml:space="preserve">бьёва </w:t>
      </w: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both"/>
      </w:pPr>
    </w:p>
    <w:p w:rsidR="00A77B3E" w:rsidP="00146804">
      <w:pPr>
        <w:ind w:firstLine="567"/>
        <w:jc w:val="both"/>
      </w:pPr>
    </w:p>
    <w:sectPr w:rsidSect="00146804">
      <w:pgSz w:w="12240" w:h="15840"/>
      <w:pgMar w:top="426" w:right="7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CB7"/>
    <w:rsid w:val="0004421E"/>
    <w:rsid w:val="00146804"/>
    <w:rsid w:val="00A77B3E"/>
    <w:rsid w:val="00C85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C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