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97496">
      <w:pPr>
        <w:jc w:val="both"/>
      </w:pPr>
      <w:r>
        <w:t xml:space="preserve">                                                                                                                    Дело № 5-91-96/2019</w:t>
      </w:r>
    </w:p>
    <w:p w:rsidR="00A77B3E" w:rsidP="00497496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497496">
      <w:pPr>
        <w:jc w:val="both"/>
      </w:pPr>
      <w:r>
        <w:t>20 февраля  2019 года</w:t>
      </w:r>
      <w:r>
        <w:tab/>
        <w:t xml:space="preserve">             </w:t>
      </w:r>
      <w:r>
        <w:t xml:space="preserve">                                                                          г. Феодосия </w:t>
      </w:r>
    </w:p>
    <w:p w:rsidR="00A77B3E" w:rsidP="00497496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497496">
      <w:pPr>
        <w:jc w:val="both"/>
      </w:pPr>
      <w:r>
        <w:t xml:space="preserve">                   </w:t>
      </w:r>
      <w:r>
        <w:t>фио</w:t>
      </w:r>
      <w:r>
        <w:t>, паспортные данные, генерального директора наименование организации, находящегося по адресу: адрес, проживающего  по адресу: адрес,    привлекаемого к админист</w:t>
      </w:r>
      <w:r>
        <w:t>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497496">
      <w:pPr>
        <w:jc w:val="both"/>
      </w:pPr>
      <w:r>
        <w:t xml:space="preserve">                                                                  </w:t>
      </w:r>
    </w:p>
    <w:p w:rsidR="00A77B3E" w:rsidP="00497496">
      <w:pPr>
        <w:jc w:val="center"/>
      </w:pPr>
      <w:r>
        <w:t>УСТАНОВИЛ:</w:t>
      </w:r>
    </w:p>
    <w:p w:rsidR="00A77B3E" w:rsidP="00497496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ген</w:t>
      </w:r>
      <w:r>
        <w:t xml:space="preserve">ерального директора наименование организации, находящегося по адресу: адрес, не обеспечил   своевременное представление в налоговый орган, в срок, предусмотренный п. 1.1 ст. 346.23 НК РФ декларации по УСН за   дата.  </w:t>
      </w:r>
    </w:p>
    <w:p w:rsidR="00A77B3E" w:rsidP="00497496">
      <w:pPr>
        <w:jc w:val="both"/>
      </w:pPr>
      <w:r>
        <w:t xml:space="preserve">        В соответствии с п. 1.1 ст. 34</w:t>
      </w:r>
      <w:r>
        <w:t>6.23 Налогового кодекса РФ, налоговые декларации по  УСН представляются налогоплательщиками-организациями не позднее дата года, следующего за истекшим налоговым периодом  (с учетом выходных и праздничных дней).</w:t>
      </w:r>
    </w:p>
    <w:p w:rsidR="00A77B3E" w:rsidP="00497496">
      <w:pPr>
        <w:jc w:val="both"/>
      </w:pPr>
      <w:r>
        <w:t xml:space="preserve">        Фактически Декларация по УСН дата юри</w:t>
      </w:r>
      <w:r>
        <w:t>дическим лицом  в налоговый орган представлена дата</w:t>
      </w:r>
    </w:p>
    <w:p w:rsidR="00A77B3E" w:rsidP="00497496">
      <w:pPr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497496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должным образом, просил рассмотреть</w:t>
      </w:r>
      <w:r>
        <w:t xml:space="preserve"> дело в его отсутствие. </w:t>
      </w:r>
    </w:p>
    <w:p w:rsidR="00A77B3E" w:rsidP="00497496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>
        <w:t xml:space="preserve">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497496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</w:t>
      </w:r>
      <w:r>
        <w:t xml:space="preserve">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  от д</w:t>
      </w:r>
      <w:r>
        <w:t>ата (л.д. 1-2); выпиской из ЕГРЮЛ о включении в указанный Реестр юридического лица (л.д.3-4); квитанцией  о приеме налоговой декларации  от дата (л.д. 5).</w:t>
      </w:r>
    </w:p>
    <w:p w:rsidR="00A77B3E" w:rsidP="00497496">
      <w:pPr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</w:t>
      </w:r>
      <w:r>
        <w:t xml:space="preserve">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497496">
      <w:pPr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</w:t>
      </w:r>
      <w:r>
        <w:t>начимые обстоятельства совершенного административного правонарушения.</w:t>
      </w:r>
    </w:p>
    <w:p w:rsidR="00A77B3E" w:rsidP="00497496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497496">
      <w:pPr>
        <w:jc w:val="both"/>
      </w:pPr>
      <w:r>
        <w:t xml:space="preserve">      В соответствии</w:t>
      </w:r>
      <w:r>
        <w:t xml:space="preserve">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497496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</w:t>
      </w:r>
      <w:r>
        <w:t>вом о налогах и сборах сроков представления налоговой декларации в налоговый орган по месту учета.</w:t>
      </w:r>
    </w:p>
    <w:p w:rsidR="00A77B3E" w:rsidP="00497496">
      <w:pPr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497496">
      <w:pPr>
        <w:jc w:val="both"/>
      </w:pPr>
      <w:r>
        <w:t xml:space="preserve">        Учитывая характер совершенного правонарушени</w:t>
      </w:r>
      <w:r>
        <w:t xml:space="preserve">я, личность лица, привлекаемого к административной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</w:t>
      </w:r>
      <w:r>
        <w:t xml:space="preserve"> в виде предупреждения.</w:t>
      </w:r>
    </w:p>
    <w:p w:rsidR="00A77B3E" w:rsidP="00497496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497496">
      <w:pPr>
        <w:jc w:val="both"/>
      </w:pPr>
    </w:p>
    <w:p w:rsidR="00A77B3E" w:rsidP="00497496">
      <w:pPr>
        <w:jc w:val="center"/>
      </w:pPr>
      <w:r>
        <w:t>ПОСТАНОВИЛ:</w:t>
      </w:r>
    </w:p>
    <w:p w:rsidR="00A77B3E" w:rsidP="00497496">
      <w:pPr>
        <w:jc w:val="both"/>
      </w:pPr>
    </w:p>
    <w:p w:rsidR="00A77B3E" w:rsidP="00497496">
      <w:pPr>
        <w:jc w:val="both"/>
      </w:pPr>
      <w:r>
        <w:t xml:space="preserve">       Признать должностное лицо </w:t>
      </w:r>
      <w:r>
        <w:t>фио</w:t>
      </w:r>
      <w:r>
        <w:t xml:space="preserve"> виновным</w:t>
      </w:r>
      <w:r>
        <w:t xml:space="preserve">  в совершении административного правонарушения, предусмотренного ст.15.5 Кодекса РФ об административных правонарушениях, и назначить ему наказание в виде предупреждения. </w:t>
      </w:r>
    </w:p>
    <w:p w:rsidR="00A77B3E" w:rsidP="00497496">
      <w:pPr>
        <w:jc w:val="both"/>
      </w:pPr>
      <w:r>
        <w:t>Постановление может быть обжаловано в течение 10 суток со дня вручения копии  настоя</w:t>
      </w:r>
      <w:r>
        <w:t>щего постановления в Феодосийский городской суд Республики Крым.</w:t>
      </w:r>
    </w:p>
    <w:p w:rsidR="00A77B3E" w:rsidP="00497496">
      <w:pPr>
        <w:jc w:val="both"/>
      </w:pPr>
      <w:r>
        <w:t xml:space="preserve"> </w:t>
      </w:r>
    </w:p>
    <w:p w:rsidR="00A77B3E" w:rsidP="00497496">
      <w:pPr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/подпись/                                         Н.В. Воробьёва </w:t>
      </w:r>
    </w:p>
    <w:p w:rsidR="00A77B3E" w:rsidP="00497496">
      <w:pPr>
        <w:jc w:val="both"/>
      </w:pPr>
    </w:p>
    <w:sectPr w:rsidSect="00497496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C0F"/>
    <w:rsid w:val="001B5C0F"/>
    <w:rsid w:val="004974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