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5-91-96/2026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18810582250917238457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 и месте слушания,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18810582250917238457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313186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0410760300915000962620124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