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5-91-107/2026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 выдачи дата, код подразделения телефон, зарегистрированного по адресу: адрес, адрес, и проживающего по адресу: адрес,   </w:t>
      </w:r>
    </w:p>
    <w:p w:rsidR="00A77B3E">
      <w:r>
        <w:t>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адресдата время, т.е. 60-дневный срок с момента вступления в законную силу постановления  № 18810082240001733400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12.7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подтверждается:   </w:t>
      </w:r>
    </w:p>
    <w:p w:rsidR="00A77B3E">
      <w:r>
        <w:t xml:space="preserve">- постановлением № 18810082240001733400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12.7 КоАП РФ  в отношении фио, </w:t>
      </w:r>
    </w:p>
    <w:p w:rsidR="00A77B3E">
      <w:r>
        <w:t>- протоколом об административном правонарушении 82 АП № 313222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0410760300915001072620178.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