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6090">
      <w:pPr>
        <w:ind w:firstLine="567"/>
        <w:jc w:val="right"/>
      </w:pPr>
      <w:r>
        <w:t>УИД 91ms0091-01-2020-000368-86</w:t>
      </w:r>
    </w:p>
    <w:p w:rsidR="00A77B3E" w:rsidP="00236090">
      <w:pPr>
        <w:ind w:firstLine="567"/>
        <w:jc w:val="right"/>
      </w:pPr>
      <w:r>
        <w:t xml:space="preserve">Дело № 5-91-121/2020  </w:t>
      </w:r>
    </w:p>
    <w:p w:rsidR="00A77B3E" w:rsidP="00236090">
      <w:pPr>
        <w:ind w:firstLine="567"/>
        <w:jc w:val="both"/>
      </w:pPr>
      <w:r>
        <w:t xml:space="preserve">                        </w:t>
      </w:r>
    </w:p>
    <w:p w:rsidR="00A77B3E" w:rsidP="00236090">
      <w:pPr>
        <w:ind w:firstLine="567"/>
        <w:jc w:val="center"/>
      </w:pPr>
      <w:r>
        <w:t>ПОСТАНОВЛЕНИЕ</w:t>
      </w:r>
    </w:p>
    <w:p w:rsidR="00A77B3E" w:rsidP="00236090">
      <w:pPr>
        <w:ind w:firstLine="567"/>
        <w:jc w:val="both"/>
      </w:pPr>
      <w:r>
        <w:t>13 апреля  2020 года</w:t>
      </w:r>
      <w:r>
        <w:tab/>
      </w:r>
      <w:r>
        <w:t xml:space="preserve">       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236090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236090">
      <w:pPr>
        <w:ind w:firstLine="567"/>
        <w:jc w:val="both"/>
      </w:pPr>
      <w:r>
        <w:t>фио</w:t>
      </w:r>
      <w:r>
        <w:t xml:space="preserve">,   паспортные данные,  генерального директора наименование организации, находящегося по адресу: Республика Крым, </w:t>
      </w:r>
      <w:r>
        <w:t>г</w:t>
      </w:r>
      <w:r>
        <w:t xml:space="preserve">. Феодосия, адрес,  проживающего </w:t>
      </w:r>
      <w:r>
        <w:t xml:space="preserve"> по адресу: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236090">
      <w:pPr>
        <w:ind w:firstLine="567"/>
        <w:jc w:val="both"/>
      </w:pPr>
      <w:r>
        <w:t xml:space="preserve">                                                            УСТАНОВИЛ:</w:t>
      </w:r>
    </w:p>
    <w:p w:rsidR="00A77B3E" w:rsidP="00236090">
      <w:pPr>
        <w:ind w:firstLine="567"/>
        <w:jc w:val="both"/>
      </w:pPr>
      <w:r>
        <w:t xml:space="preserve">дата, являясь должностным </w:t>
      </w:r>
      <w:r>
        <w:t xml:space="preserve">лицом, работая в должности  генерального директора наименование организации, находящегося по адресу: Республика Крым, </w:t>
      </w:r>
      <w:r>
        <w:t>г</w:t>
      </w:r>
      <w:r>
        <w:t xml:space="preserve">. Феодосия, адрес, не обеспечил  своевременное представление в налоговый орган, в срок, предусмотренный   п. 7 ст. 431  НК РФ расчета по </w:t>
      </w:r>
      <w:r>
        <w:t xml:space="preserve">страховым взносам за 3 месяца дата </w:t>
      </w:r>
    </w:p>
    <w:p w:rsidR="00A77B3E" w:rsidP="00236090">
      <w:pPr>
        <w:ind w:firstLine="567"/>
        <w:jc w:val="both"/>
      </w:pPr>
      <w:r>
        <w:t xml:space="preserve">В соответствии с п. 7  ст. 431 Налогового кодекса РФ, расчеты по страховым взносам представляются налогоплательщиками не позднее 30 числа месяца, следующего за расчетным (отчетным)  налоговым периодом  (с учетом </w:t>
      </w:r>
      <w:r>
        <w:t>выходных и праздничных дней).</w:t>
      </w:r>
    </w:p>
    <w:p w:rsidR="00A77B3E" w:rsidP="00236090">
      <w:pPr>
        <w:ind w:firstLine="567"/>
        <w:jc w:val="both"/>
      </w:pPr>
      <w:r>
        <w:t>Фактически расчет  по страховым взносам за 3 месяца дата юридическим лицом  в налоговый орган представлен  дата</w:t>
      </w:r>
    </w:p>
    <w:p w:rsidR="00A77B3E" w:rsidP="00236090">
      <w:pPr>
        <w:ind w:firstLine="567"/>
        <w:jc w:val="both"/>
      </w:pPr>
      <w:r>
        <w:t>Указанными действиями нарушен срок предоставления налоговой декларации (расчета)  в налоговый орга</w:t>
      </w:r>
      <w:r>
        <w:t xml:space="preserve">н по месту учета.  </w:t>
      </w:r>
    </w:p>
    <w:p w:rsidR="00A77B3E" w:rsidP="00236090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уведомлен  надлежащим образом,   отводов   он  не заявлял, просил рассмотреть дело в его отсутствие.</w:t>
      </w:r>
    </w:p>
    <w:p w:rsidR="00A77B3E" w:rsidP="00236090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</w:t>
      </w:r>
      <w:r>
        <w:t xml:space="preserve">уководитель юридического лица.  </w:t>
      </w:r>
    </w:p>
    <w:p w:rsidR="00A77B3E" w:rsidP="00236090">
      <w:pPr>
        <w:ind w:firstLine="567"/>
        <w:jc w:val="both"/>
      </w:pPr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</w:t>
      </w:r>
      <w:r>
        <w:t xml:space="preserve"> делу и вина  подтверждается совокупностью собранных по делу доказательств, а именно: протоколом об административном правонарушении № </w:t>
      </w:r>
      <w:r>
        <w:t xml:space="preserve"> от дата (л.д. 1-2); выпиской из ЕГРЮЛ о включении в указанный Реестр юридического лица (л.д.3-4);</w:t>
      </w:r>
      <w:r>
        <w:t xml:space="preserve"> квитанци</w:t>
      </w:r>
      <w:r>
        <w:t>ей  о приеме декларации   от дата (л.д. 5).</w:t>
      </w:r>
    </w:p>
    <w:p w:rsidR="00A77B3E" w:rsidP="00236090">
      <w:pPr>
        <w:ind w:firstLine="567"/>
        <w:jc w:val="both"/>
      </w:pPr>
      <w:r>
        <w:t xml:space="preserve">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36090">
      <w:pPr>
        <w:ind w:firstLine="567"/>
        <w:jc w:val="both"/>
      </w:pPr>
      <w:r>
        <w:t>При рассмотрении данного д</w:t>
      </w:r>
      <w:r>
        <w:t>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236090">
      <w:pPr>
        <w:ind w:firstLine="567"/>
        <w:jc w:val="both"/>
      </w:pPr>
      <w:r>
        <w:t>Неустранимых сомнений, которые бы в</w:t>
      </w:r>
      <w:r>
        <w:t xml:space="preserve">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36090">
      <w:pPr>
        <w:ind w:firstLine="567"/>
        <w:jc w:val="both"/>
      </w:pPr>
      <w:r>
        <w:t>В соответствии со ст. 4.5 Кодекса РФ об административных правонарушениях годичный срок привлечения к административной ответст</w:t>
      </w:r>
      <w:r>
        <w:t>венности не истёк.</w:t>
      </w:r>
    </w:p>
    <w:p w:rsidR="00A77B3E" w:rsidP="00236090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236090">
      <w:pPr>
        <w:ind w:firstLine="567"/>
        <w:jc w:val="both"/>
      </w:pPr>
      <w:r>
        <w:t>Обсто</w:t>
      </w:r>
      <w:r>
        <w:t xml:space="preserve">ятельств, отягчающих или смягчающих  административную ответственность, судом не установлено.    </w:t>
      </w:r>
    </w:p>
    <w:p w:rsidR="00A77B3E" w:rsidP="00236090">
      <w:pPr>
        <w:ind w:firstLine="567"/>
        <w:jc w:val="both"/>
      </w:pPr>
      <w:r>
        <w:t xml:space="preserve">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</w:t>
      </w:r>
      <w:r>
        <w:t xml:space="preserve">или смягчающих    административную ответственность, 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236090">
      <w:pPr>
        <w:ind w:firstLine="567"/>
        <w:jc w:val="both"/>
      </w:pPr>
      <w:r>
        <w:t>На основании изложенного, руководствуясь ст. 15.5,  п.1 ч.1 ст. 29.9, с</w:t>
      </w:r>
      <w:r>
        <w:t>т.29.10 Кодекса Российской Федерации об административных правонарушениях, мировой судья, -</w:t>
      </w:r>
    </w:p>
    <w:p w:rsidR="00A77B3E" w:rsidP="00236090">
      <w:pPr>
        <w:ind w:firstLine="567"/>
        <w:jc w:val="both"/>
      </w:pPr>
    </w:p>
    <w:p w:rsidR="00A77B3E" w:rsidP="00236090">
      <w:pPr>
        <w:ind w:firstLine="567"/>
        <w:jc w:val="center"/>
      </w:pPr>
      <w:r>
        <w:t>ПОСТАНОВИЛ:</w:t>
      </w:r>
    </w:p>
    <w:p w:rsidR="00A77B3E" w:rsidP="00236090">
      <w:pPr>
        <w:ind w:firstLine="567"/>
        <w:jc w:val="both"/>
      </w:pPr>
    </w:p>
    <w:p w:rsidR="00A77B3E" w:rsidP="00236090">
      <w:pPr>
        <w:ind w:firstLine="567"/>
        <w:jc w:val="both"/>
      </w:pPr>
      <w:r>
        <w:t xml:space="preserve">Признать должностное лицо  </w:t>
      </w:r>
      <w:r>
        <w:t>фио</w:t>
      </w:r>
      <w:r>
        <w:t xml:space="preserve">  виновным  в совершении административного правонарушения, предусмотренного  ст. 15.5 Кодекса РФ об административн</w:t>
      </w:r>
      <w:r>
        <w:t xml:space="preserve">ых правонарушениях, и назначить ему  наказание в виде предупреждения. </w:t>
      </w:r>
    </w:p>
    <w:p w:rsidR="00A77B3E" w:rsidP="00236090">
      <w:pPr>
        <w:ind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36090">
      <w:pPr>
        <w:ind w:firstLine="567"/>
        <w:jc w:val="both"/>
      </w:pPr>
      <w:r>
        <w:t xml:space="preserve"> </w:t>
      </w:r>
    </w:p>
    <w:p w:rsidR="00A77B3E" w:rsidP="00236090">
      <w:pPr>
        <w:ind w:firstLine="567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             Н.В. Воробьёва </w:t>
      </w:r>
    </w:p>
    <w:p w:rsidR="00A77B3E" w:rsidP="00236090">
      <w:pPr>
        <w:ind w:firstLine="567"/>
        <w:jc w:val="both"/>
      </w:pPr>
      <w:r>
        <w:t xml:space="preserve">          </w:t>
      </w:r>
    </w:p>
    <w:p w:rsidR="00A77B3E" w:rsidP="00236090">
      <w:pPr>
        <w:ind w:firstLine="567"/>
        <w:jc w:val="both"/>
      </w:pPr>
    </w:p>
    <w:p w:rsidR="00A77B3E" w:rsidP="00236090">
      <w:pPr>
        <w:ind w:firstLine="567"/>
        <w:jc w:val="both"/>
      </w:pPr>
      <w:r>
        <w:t xml:space="preserve"> </w:t>
      </w:r>
    </w:p>
    <w:p w:rsidR="00A77B3E" w:rsidP="00236090">
      <w:pPr>
        <w:ind w:firstLine="567"/>
        <w:jc w:val="both"/>
      </w:pPr>
    </w:p>
    <w:sectPr w:rsidSect="00236090">
      <w:pgSz w:w="12240" w:h="15840"/>
      <w:pgMar w:top="709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165"/>
    <w:rsid w:val="00023165"/>
    <w:rsid w:val="002360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1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