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91MS0049-телефон-телефон</w:t>
      </w:r>
    </w:p>
    <w:p w:rsidR="00A77B3E">
      <w:r>
        <w:t xml:space="preserve"> Дело № 5-91-131/2026  </w:t>
      </w:r>
    </w:p>
    <w:p w:rsidR="00A77B3E">
      <w:r>
        <w:t xml:space="preserve">              П О С Т А Н О В Л Е Н И Е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     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гражданин Российской Федерации, паспортные данные, выдан миграционный пункт ОМВД России по Клетскому адрес России по адрес, дата выдачи дата, водительское удостоверение телефон, выдано дата, зарегистрированного и проживающего по адресу: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 </w:t>
      </w:r>
    </w:p>
    <w:p w:rsidR="00A77B3E">
      <w:r>
        <w:t xml:space="preserve">фио в время дата по адресу: адрес адрес,  управляя транспортным средством фио  г.н. Е 318 СР 134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судебное заседание не явился, извещен надлежаще о времени и месте слушания дела, об уважительности причин неявки не сообщил, заявлений либо ходатайств не поступало.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протокол об административном правонарушении серии 82 АП № 313327 от дата в отношении фио с указанием места, времени и события вменяемого правонарушения, его квалификации по ч. 1 ст. 12.26 КоАП РФ; протокол  82 ОТ № 085239 от дата об отстранении  от управления транспортным средством, составленным   с применением видеозаписи (признаки опьянения – запах алкоголя изо рта, неустойчивость позы);  актом 82 АО № 036280   освидетельствования на состояние  алкогольного  опьянения   от  дата, протокол адрес  № 020422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несогласие с результатами освидетельствования на состояние опьянения; протокол 82 ПЗ № 085028 от дата о задержании транспортного средства; протоколом 82 ПЗ № 076275 о задержании транспортного средства от дата; справкой ФИС ГИБДД-М в отношении фио;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Доказательств какой-либо заинтересованности сотрудников Госавтоинспекции в оформлении материалов дела об административном правонарушении в отношении фио в представленных материалах не усматривается.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КоАП РФ, суд учитывает тяжесть содеянного, данные о личности правонарушителя.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>При таких обстоятельствах суд считает необходимым назначить фио наказание в пределах санкции статьи в виде административного штрафа с минимальным сроком лишения права управления транспортными средствами.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Чичерова 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18810491261400000813,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>
      <w:r>
        <w:t xml:space="preserve">Копия верна:    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