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5-91-132/2026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 Российской Федерации, паспортные данные, выдан отделом по вопросам миграции ОМВД России по адрес,  дата выдачи дата, зарегистрированного по адресу: адрес, адрес,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дата  в время фио, по адресу: адрес, адрес,  т.е. 60-дневный срок с момента вступления в законную силу постановления  № 31002423300058500006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4 ст. 14.25 КоАП РФ 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подтверждается, а также материалами дела:</w:t>
      </w:r>
    </w:p>
    <w:p w:rsidR="00A77B3E">
      <w:r>
        <w:t xml:space="preserve">        - постановлением № 31002423300058500006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4 ст. 14.25 КоАП РФ  в отношении фио,  </w:t>
      </w:r>
    </w:p>
    <w:p w:rsidR="00A77B3E">
      <w:r>
        <w:t xml:space="preserve">- протоколом об административном правонарушении № 31002520400085600002 от дата, в  отношении фио по ч. 1 ст. 20.25 КоАП РФ,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    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 xml:space="preserve">          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0410760300915001322620153.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