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5-91-134/2026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 в отношении:</w:t>
      </w:r>
    </w:p>
    <w:p w:rsidR="00A77B3E">
      <w:r>
        <w:t>фио, паспортные данные, гражданина Российской Федерации, паспортные данные, выдан отделом УМВД России по адрес, дата выдачи дата, код подразделения телефон,  со слов не является инвалидом 1 или 2 группы, зарегистрированного по адресу: адрес, и проживающего по адресу: адрес, адрес,  в совершении правонарушения,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совершил административное правонарушение, предусмотренное ч. 1 ст. 20.25 КоАП РФ – неуплата административного штрафа в срок, предусмотренный КоАП РФ при следующих обстоятельствах:</w:t>
      </w:r>
    </w:p>
    <w:p w:rsidR="00A77B3E">
      <w:r>
        <w:t>фио, находясь по адресу: адрес, адресдата время, т.е. 60-дневный срок с момента вступления в законную силу постановления  № 3504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 ст. 6.24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судебном заседании фио, вину в совершенном правонарушении  признал, своевременно не смог оплатить штраф, так как находился в трудном материальном положении, в настоящее время трудоустроился, просит назначить минимальное наказание в виде штрафа.  </w:t>
      </w:r>
    </w:p>
    <w:p w:rsidR="00A77B3E">
      <w:r>
        <w:t xml:space="preserve">Выслушав фио, 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 в  его совершении подтверждается, признанием вины, а также:   </w:t>
      </w:r>
    </w:p>
    <w:p w:rsidR="00A77B3E">
      <w:r>
        <w:t xml:space="preserve">          - рапортом фио от дата; </w:t>
      </w:r>
    </w:p>
    <w:p w:rsidR="00A77B3E">
      <w:r>
        <w:t>- постановлением № 3504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 ст. 6.24 КоАП РФ  в отношении фио,</w:t>
      </w:r>
    </w:p>
    <w:p w:rsidR="00A77B3E">
      <w:r>
        <w:t>- протоколом об административном правонарушении 82 01 № 422430 от дата, в  отношении фио, 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Неустранимых сомнений, которые бы в силу ст.1.5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ab/>
        <w:t xml:space="preserve"> Давая юридическую оценку действий фио, 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обстоятельство, отягчающее административную ответственность - повторное совершение однородного административного правонарушения, и наличие смягчающего обстоятельства – признание вины,  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0410760300915001342620127.</w:t>
      </w:r>
    </w:p>
    <w:p w:rsidR="00A77B3E">
      <w:r>
        <w:t xml:space="preserve">          Разъяснить фио,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адрес.</w:t>
      </w:r>
    </w:p>
    <w:p w:rsidR="00A77B3E">
      <w:r>
        <w:tab/>
        <w:t>Постановление может быть обжаловано в Феодосийский городской суд адрес в течение 10 дней со дня вручения или получения копии постановления.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