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Дело № 5-91-150/2026</w:t>
      </w:r>
    </w:p>
    <w:p w:rsidR="00A77B3E">
      <w:r>
        <w:t>ПОСТАНОВЛЕНИЕ</w:t>
      </w:r>
    </w:p>
    <w:p w:rsidR="00A77B3E">
      <w:r>
        <w:t>дата</w:t>
        <w:tab/>
        <w:tab/>
        <w:t xml:space="preserve">                                                                                                адрес</w:t>
      </w:r>
    </w:p>
    <w:p w:rsidR="00A77B3E"/>
    <w:p w:rsidR="00A77B3E">
      <w:r>
        <w:t xml:space="preserve">          Мировой судья судебного участка № 91 Феодосийского судебного района  (городской адрес) адрес фио,  </w:t>
      </w:r>
    </w:p>
    <w:p w:rsidR="00A77B3E">
      <w:r>
        <w:t xml:space="preserve">          с участием заместителя председателя Контрольно-счетной палаты муниципального образования адрес Крым – фио, </w:t>
      </w:r>
    </w:p>
    <w:p w:rsidR="00A77B3E">
      <w:r>
        <w:t xml:space="preserve">          рассмотрев в открытом судебном заседании в зале суда по адресу: адрес, дело об административном правонарушении в отношении:                                                                                                                                 </w:t>
      </w:r>
    </w:p>
    <w:p w:rsidR="00A77B3E">
      <w:r>
        <w:t xml:space="preserve"> должностного лица – заведующего Муниципальным бюджетным дошкольным образовательным наименование организации адрес» - фио, паспортные данные, гражданки Российской Федерации, паспортные данные, адрес, 227,  </w:t>
      </w:r>
    </w:p>
    <w:p w:rsidR="00A77B3E">
      <w:r>
        <w:t xml:space="preserve">привлекаемого к административной ответственности по  ст. 15.15.6 ч. 3 КоАП РФ,  </w:t>
      </w:r>
    </w:p>
    <w:p w:rsidR="00A77B3E">
      <w:r>
        <w:tab/>
        <w:tab/>
        <w:tab/>
        <w:t xml:space="preserve">                                                                   </w:t>
      </w:r>
    </w:p>
    <w:p w:rsidR="00A77B3E">
      <w:r>
        <w:t>УСТАНОВИЛ:</w:t>
      </w:r>
    </w:p>
    <w:p w:rsidR="00A77B3E">
      <w:r>
        <w:t xml:space="preserve"> </w:t>
      </w:r>
    </w:p>
    <w:p w:rsidR="00A77B3E">
      <w:r>
        <w:t xml:space="preserve">фио </w:t>
        <w:tab/>
        <w:t>совершила  административное правонарушение, предусмотренное ч. 3 ст. 15.15.6 КоАП РФ –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при следующих обстоятельствах.</w:t>
      </w:r>
    </w:p>
    <w:p w:rsidR="00A77B3E">
      <w:r>
        <w:t xml:space="preserve">           В соответствии со статьей 9 Федерального закона от дата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Законом адрес от дата № 27-ЗРК «Об отдельных вопросах деятельности контрольно-счетных органов муниципальных образований в адрес», Уставом муниципального образования адрес Крым, Положением о Контрольно-счетной палате адрес адрес, Регламентом Контрольно-счетной палаты адрес адрес, пунктом 2.1. плана работы Контрольно-счетной палаты адрес адрес на дата, программой контрольного мероприятия, поручением Контрольно-счетной палаты адрес адрес на проведение контрольного мероприятия от дата № 02-08/01 проведено контрольное мероприятие по вопросу проверки соблюдения порядка и условий предоставления субсидий, осуществление приносящей доход деятельности, эффективного управления переданного муниципального имущества в Муниципальном бюджетном дошкольном образовательном наименование организации адрес» за дата.</w:t>
      </w:r>
    </w:p>
    <w:p w:rsidR="00A77B3E">
      <w:r>
        <w:t>Составлен Акт о результатах проведенного контрольного мероприятия № 02-10/01 от дата.</w:t>
      </w:r>
    </w:p>
    <w:p w:rsidR="00A77B3E">
      <w:r>
        <w:t>Установлено нарушение требований к бюджетному (бухгалтерскому) учету в Муниципальном бюджетном дошкольном образовательном наименование организации адрес» (далее - МБДОУ адрес № 35), выразившееся в искажении показателя бюджетной или бухгалтерской (финансовой) отчетности, выраженного в денежном измерении, которое привело к искажению информации об активах не менее чем на 1 процент, но не более чем на 10 процентов и на сумму, превышающую сумма прописью, но не превышающую сумма прописью.</w:t>
      </w:r>
    </w:p>
    <w:p w:rsidR="00A77B3E">
      <w:r>
        <w:t xml:space="preserve">Функции и полномочия учредителя в отношении МБДОУ адрес № 35 осуществляются МКУ «Управление образования Администрации адрес». </w:t>
      </w:r>
    </w:p>
    <w:p w:rsidR="00A77B3E">
      <w:r>
        <w:t>Положениями части 1 статьи 13 Федерального закона от дата № 402-ФЗ «О бухгалтерском учете» установлено, что бухгалтерская (финансовая)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w:t>
      </w:r>
    </w:p>
    <w:p w:rsidR="00A77B3E">
      <w:r>
        <w:t xml:space="preserve">Бухгалтерская (финансовая) отчетность должна составляться на основе данных, содержащихся в регистрах бухгалтерского учета, а также информации, определенной федеральными и отраслевыми стандартами. Пунктом 79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учета государственного сектора», утвержденного приказом Минфина России от дата № 256н, установлено, что для обеспечения достоверности данных бухгалтерского учета и бухгалтерской (финансовой) отчетности проводится инвентаризация активов и обязательств, при инвентаризации выявляется фактическое наличие объектов бухгалтерского учета, которое сопоставляется с данными регистров бухгалтерского учета. </w:t>
      </w:r>
    </w:p>
    <w:p w:rsidR="00A77B3E">
      <w:r>
        <w:t>В соответствии с пунктом 36 Приложения № 2 «Инструкция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к приказу Министерства финансов Российской Федерации от дата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принятие к учету и выбытие из учета объектов недвижимого имущества, права на которые подлежат в соответствии с законодательством Российской Федерации государственной регистрации, осуществляется на основании первичных учетных документов с обязательным приложением документов, подтверждающих государственную регистрацию права или сделку.</w:t>
      </w:r>
    </w:p>
    <w:p w:rsidR="00A77B3E">
      <w:r>
        <w:t>Установлены в инвентаризационной описи (сличительной ведомости) по объектам нефинансовых активов на дата № 0000-000308 (ф.0510466) объекты, состоящие на 101 счете в составе основных средств: «Здание д/сада» (инв. № 101120001) с оценочной стоимостью сумма, «Котельная» (инв. № 101120002) с оценочной стоимостью сумма</w:t>
      </w:r>
    </w:p>
    <w:p w:rsidR="00A77B3E">
      <w:r>
        <w:t>По объекту нефинансовых активов «Здание д/сада» (инв. № 101120001) с оценочной стоимостью сумма, состоящим на 101 счете в составе основных средств, к проверке представлена инвентарная карточка учета нефинансовых активов № 1 от дата, согласно которой объект нефинансовых активов «Здание д/сада» (инв. № 101120001) с оценочной стоимостью сумма содержит: Здание д/с площадью 1953,1 кв.м, сараи литера Б, В, Д, Ш, площадями соответственно 35,4 кв.м, 28,9 кв.м, 31,9 кв.м, 5,0 кв.м, теплица лит. Ц площадь 110,2 кв.м, мощение, ограждение, ворота.</w:t>
      </w:r>
    </w:p>
    <w:p w:rsidR="00A77B3E">
      <w:r>
        <w:t>Объект нефинансовых активов, состоящий на 101 счете в составе основных средств, «Котельная» (инв. № 101120002) с оценочной стоимостью сумма, в соответствии со Схематическим планом участка и строений домовладения, находящихся в адрес по адрес, Технического паспорта № 186338, является объектом недвижимости «Строение Сарай лит. «Б», внутр. площадь 35,4 м.кв.».</w:t>
      </w:r>
    </w:p>
    <w:p w:rsidR="00A77B3E">
      <w:r>
        <w:t>Выявлено, что один и тот же объект недвижимости состоит в составе объекта нефинансовых активов на 101 счете в составе основных средств «Здание д/сада» (инв. № 101120001) с оценочной стоимостью сумма - объект недвижимости «Строение Сарай лит. «Б», внутр. площадь 35,4 м.кв.» и объект нефинансовых активов, состоящий на 101 счете в составе основных средств, «Котельная» (инв. № 101120002) с оценочной стоимостью сумма является также объектом недвижимости «Строение Сарай лит. «Б», внутр. площадь 35,4 м.кв.».</w:t>
      </w:r>
    </w:p>
    <w:p w:rsidR="00A77B3E">
      <w:r>
        <w:t>Данный факт свидетельствует о наличии искажения показателя бюджетной или бухгалтерской (финансовой) отчетности, выраженного в денежном измерении, которое привело к значительному искажению информации об активах не менее чем на 1 процент, но не более чем на 10 процентов и на сумму, превышающую сумма прописью, но не превышающую сумма прописью.</w:t>
      </w:r>
    </w:p>
    <w:p w:rsidR="00A77B3E">
      <w:r>
        <w:t>Искажение информации об активах в бюджетной отчетности МБДОУ адрес № 35, а именно данных:</w:t>
      </w:r>
    </w:p>
    <w:p w:rsidR="00A77B3E">
      <w:r>
        <w:t>- Баланса государственного (муниципального) учреждения (ф. 0503730) по состоянию на дата по строке 350 на сумму сумма в сторону ее завышения, искажение составило 1,83%.</w:t>
      </w:r>
    </w:p>
    <w:p w:rsidR="00A77B3E">
      <w:r>
        <w:t xml:space="preserve">Между МБДОУ адрес № 35, именуемое в дальнейшем Заказчик, с одной стороны, и МКУ «Центр по обслуживанию образовательных учреждений адрес», именуемое в дальнейшем Исполнитель, заключен договор о бухгалтерском обслуживании от дата № 14 (далее – Договор). </w:t>
      </w:r>
    </w:p>
    <w:p w:rsidR="00A77B3E">
      <w:r>
        <w:t>Согласно пункту 2.1. Договора, Заказчик обязан оформлять соответствующими документами все проводимые Заказчиком хозяйственные операции, служащими первичными документами (основанием) для ведения учета (п. 2.1.1); своевременно представлять Исполнителю первичные учетные документы, необходимые для выполнения возлагаемых на него обязанностей: в том числе счета, товарные накладные, акты оказанных услуг, акты выполненных работ, акты приема-передачи основных средств, счет-фактуры, товарные и кассовые чеки, договоры и документы, являющиеся основанием их заключения и подтверждающие их правомерность согласно законодательству РФ.</w:t>
      </w:r>
    </w:p>
    <w:p w:rsidR="00A77B3E">
      <w:r>
        <w:t>Согласно пунктам 4.1., 4.2. Договора, Заказчик несет полную ответственность за законность совершаемых операций и правильность их оформления в соответствии с действующим законодательством Российской Федерации; несет полную ответственность за достоверность предоставленных Исполнителю документов, созданных в результате совершаемых внутренних финансово-хозяйственных операций и правильность их оформления. За несвоевременное, некачественное оформление и составление документов, задержку передачи их для отражения в бухгалтерском учете и отчетности, за недостоверность содержащихся в документах данных, а также за составление документов, отражающих незаконные операции.</w:t>
      </w:r>
    </w:p>
    <w:p w:rsidR="00A77B3E">
      <w:r>
        <w:t xml:space="preserve">Между МБДОУ адрес № 35, именуемое в дальнейшем Заказчик, с одной стороны, и МКУ «Центр по обслуживанию образовательных учреждений адрес», именуемое в дальнейшем Исполнитель, заключен договор о бухгалтерском обслуживании от дата № б/н (далее – Договор). </w:t>
      </w:r>
    </w:p>
    <w:p w:rsidR="00A77B3E">
      <w:r>
        <w:t>Согласно пункту 2.2. Договора, Заказчик обязан своевременно и правильно оформлять все проводимые хозяйственные операции первичными учетными документами; предоставлять в установленные графиком документооборота порядке и сроки: первичные учетные документы и иные документы, оформленные в соответствии с требованиями законодательства; документы, отражающие все события, операции, которые оказывают или способны оказать влияние на финансовое положение заказчика; с учетом объемов переданных Исполнителю полномочий, своевременно и надлежащим образом обеспечивать в том числе ведение и оформление всех документов, в том числе первичных учетных документов, касающихся бухгалтерского (бюджетного) учета и отчетности, в строгом соответствии с требованиями законодательства; передачу первичных учетных и иных документов Исполнителю.</w:t>
      </w:r>
    </w:p>
    <w:p w:rsidR="00A77B3E">
      <w:r>
        <w:t>Согласно пунктам 4.1., 4.2. Договора, Заказчик несет полную ответственность за законность совершаемых операций и правильность их оформления в соответствии с действующим законодательством Российской Федерации; за достоверность предоставленных Исполнителю документов, созданных в результате совершаемых внутренних финансово-хозяйственных операций и правильность их оформления; за несвоевременное, некачественное оформление и составление документов, задержку передачи их для отражения в бухгалтерском учете отчетности, за недостоверность содержащихся в документах данных, а также за составление документов, отражающих незаконные операции.</w:t>
      </w:r>
    </w:p>
    <w:p w:rsidR="00A77B3E">
      <w:r>
        <w:t xml:space="preserve">В действиях фио, заведующего МБДОУ адрес № 35, усматриваются признаки состава административного правонарушения по части 3 ст.15.15.6 Кодекса об административных правонарушениях Российской Федерации, а именно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A77B3E">
      <w:r>
        <w:t>В примечании 1 к статье 15.15.6 Кодекса Российской Федерации об административных правонарушениях определено, что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A77B3E">
      <w:r>
        <w:t>При этом согласно пункту 3 примечаний к статье 15.15.6 Кодекса Российской Федерации об административных правонарушениях,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 не менее чем на 1 процент, но не более чем на 10 процентов и на сумму, превышающую сумма прописью, но не превышающую сумма прописью.</w:t>
      </w:r>
    </w:p>
    <w:p w:rsidR="00A77B3E">
      <w:r>
        <w:t>Распоряжением Администрации адрес от дата № 604-л с дата по дата на должность заведующего МБДОУ адрес № 35 «Море» адрес» назначена фио (трудовой договор от дата № 247/07).</w:t>
      </w:r>
    </w:p>
    <w:p w:rsidR="00A77B3E">
      <w:r>
        <w:t>Согласно подпунктам 5.1, 5.15, 5.39 раздела II «Права и обязанности руководителя» трудового договора от дата № 247/07, руководитель обязан соблюдать при исполнении должностных обязанностей требования законодательства Российской Федерации, законодательства адрес, нормативных правовых актов органов местного самоуправления муниципального образования адрес Крым, устава учреждения, коллективного договора, соглашений, локальных нормативных актов и трудового договора; обеспечивать организацию работы по исполнению законодательных актов и нормативных документов; обеспечивать своевременное выполнение нормативных правовых актов и локальных нормативных актов начальника управления образования.</w:t>
      </w:r>
    </w:p>
    <w:p w:rsidR="00A77B3E">
      <w:r>
        <w:t>Согласно разделу VI «Ответственность руководителя» трудового договора от дата № 247/07, руководитель несет персональную ответственность за деятельность учреждения, в том числе за выполнение муниципального задания, за нецелевое использование бюджетных средств, за невыполнение обязательств учреждения как получателя бюджетных средств (п.1); руководитель несет ответственность за неисполнение или ненадлежащее исполнение обязанностей, предусмотренных законодательством Российской Федерации и трудовым договором (п.4); руководитель может быть привлечен к дисциплинарной и материальной ответственности в порядке, установленном Трудовым кодексом Российской Федерации и иными федеральными законами, а также к гражданско-правовой, административной и уголовной ответственности в порядке, установленном федеральными законами (п.8).</w:t>
      </w:r>
    </w:p>
    <w:p w:rsidR="00A77B3E">
      <w:r>
        <w:t>В соответствии с пунктом 6.2. раздела 6. должностной инструкции заведующего Муниципальным бюджетным дошкольным образовательным учреждением № б/н от дата (с которой фио ознакомлена дата) заведующий несет ответственность за неисполнение или ненадлежащее исполнение Конституции Российской Федерации, федеральных конституционных законов, федеральных законов, иных нормативных правовых актов Российской Федерации, Конституции адрес, законов и иных нормативных правовых актов адрес, Устава муниципального образования адрес Крым и иных муниципальных правовых актов и обеспечение их исполнения.</w:t>
      </w:r>
    </w:p>
    <w:p w:rsidR="00A77B3E">
      <w:r>
        <w:t>В силу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статье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Таким образом, в действиях фио, заведующего МБДОУ адрес      № 35, усматриваются признаки состава административного правонарушения по части 3 ст.15.15.6 Кодекса об административных правонарушениях Российской Федерации. Имеет место нарушение бюджетного законодательства, а именно пункта 2 статьи 264.1 Бюджетного кодекса Российской Федерации.</w:t>
      </w:r>
    </w:p>
    <w:p w:rsidR="00A77B3E">
      <w:r>
        <w:t xml:space="preserve">         фио в судебное заседание  не явилась, о времени и месте рассмотрения дела извещена надлежащим образом, имеется телефонограмма о рассмотрении дела в ее отсутствие, вину признает, а также ходатайство о назначении наказания в виде предупреждения, применив положения ч. 1 ст. 4.1.1 КоАП РФ, имущественный ущерб отсутствует, также не причинен вред жизни и здоровью людей, окружающей среде. </w:t>
      </w:r>
    </w:p>
    <w:p w:rsidR="00A77B3E">
      <w:r>
        <w:t xml:space="preserve">         Заместитель председателя Контрольно-счетной палаты муниципального образования адрес Крым – фио в судебном заседании доводы, указанные в протоколе об АП поддержала в полном объеме, просила назначить наказание в соответствии с положениями КоАП РФ, и не возражала против замены наказания в виде штрафа на предупреждение.         </w:t>
      </w:r>
    </w:p>
    <w:p w:rsidR="00A77B3E">
      <w:r>
        <w:t xml:space="preserve">          Исследовав материалы дела, мировой судья приходит к следующему выводу.</w:t>
      </w:r>
    </w:p>
    <w:p w:rsidR="00A77B3E">
      <w:r>
        <w:t>Кроме признания  своей вины фио, ее вина в совершенном административном правонарушении подтверждается: протоколом  № 05/2026 от дата, составленный в отношении фио, по ч. 3 ст. 15.15.6  КоАП РФ, а также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Собранные по данному делу доказательства судом оценены в совокупности в соответствии с требованиями статьи 26.11 Кодекса Российской Федерации об административных правонарушениях, признаны допустимыми и достоверными.</w:t>
      </w:r>
    </w:p>
    <w:p w:rsidR="00A77B3E">
      <w:r>
        <w:t>Таким образом, суд квалифицирует действия  должностного лица фио по ч. 3 ст. 15.15.6 КоАП РФ –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w:t>
      </w:r>
    </w:p>
    <w:p w:rsidR="00A77B3E">
      <w:r>
        <w:t xml:space="preserve">В соответствии с частью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 </w:t>
      </w:r>
    </w:p>
    <w:p w:rsidR="00A77B3E">
      <w:r>
        <w:t xml:space="preserve">Обстоятельством, смягчающим административную ответственность фио, в силу ч. 2 ст. 4.2 КоАП РФ, мировой судья признает признание вины, совершение правонарушения впервые. </w:t>
      </w:r>
    </w:p>
    <w:p w:rsidR="00A77B3E">
      <w:r>
        <w:t>Обстоятельств, отягчающих административную ответственность, предусмотренных ст. 4.3 КоАП РФ, а также препятствующих производству по делу об административном правонарушении либо влекущих его прекращение, мировым судьей не установлено.</w:t>
      </w:r>
    </w:p>
    <w:p w:rsidR="00A77B3E">
      <w:r>
        <w:t>В связи с вышеизложенным, руководствуясь принципом разумности и справедливости, суд считает необходимым применить меру административного наказания в виде административного штрафа в пределах санкции ч. 3 статьи 15.15.6 КоАП РФ.</w:t>
      </w:r>
    </w:p>
    <w:p w:rsidR="00A77B3E">
      <w:r>
        <w:t>В силу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A77B3E">
      <w:r>
        <w:t>В силу части 2 статьи 3.4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 xml:space="preserve">Срок давности привлечения к административной ответственности, предусмотренный ст. 4.5 КоАП РФ, не истек. </w:t>
      </w:r>
    </w:p>
    <w:p w:rsidR="00A77B3E">
      <w:r>
        <w:t xml:space="preserve">При назначении вида и размера административного наказания мировой судья учитывает данные о личности фио, а также характер совершенного ею административного правонарушения, общественную опасность содеянного, наличие обстоятельства, смягчающего административную ответственность – признание вины, и отсутствие обстоятельств, отягчающих административную ответственность. </w:t>
      </w:r>
    </w:p>
    <w:p w:rsidR="00A77B3E">
      <w:r>
        <w:t xml:space="preserve">Исследовав материалы дела, мировой судья пришел к выводу, что допущенное административное правонарушение не повлекло причинения вреда или возникновения угрозы причинения вреда жизни и здоровью людей либо других негативных последствий. </w:t>
      </w:r>
    </w:p>
    <w:p w:rsidR="00A77B3E">
      <w:r>
        <w:t>Учитывая также, что фио за совершение данного правонарушения привлекается впервые, сведений о совершении аналогичных правонарушений не представлено, отягчающих обстоятельств не имеется, санкция ч. 3 ст. 15.15.6 КоАП РФ не предусматривает наказание в виде предупреждения, мировой судья считает возможным применить положения ч. 1 ст. 4.1.1 КоАП РФ и заменить административный штраф на предупреждение.</w:t>
      </w:r>
    </w:p>
    <w:p w:rsidR="00A77B3E">
      <w:r>
        <w:t xml:space="preserve">            Руководствуясь ст.ст.  15.15.6,  29.9, 29.10, 29.11 КоАП РФ, мировой судья -</w:t>
      </w:r>
    </w:p>
    <w:p w:rsidR="00A77B3E"/>
    <w:p w:rsidR="00A77B3E">
      <w:r>
        <w:t>ПОСТАНОВИЛ:</w:t>
      </w:r>
    </w:p>
    <w:p w:rsidR="00A77B3E"/>
    <w:p w:rsidR="00A77B3E">
      <w:r>
        <w:t>Должностное лицо - заведующего Муниципальным бюджетным дошкольным образовательным наименование организации адрес» фио, признать виновным в совершении правонарушения, предусмотренного ч. 3  ст. 15.15.6   КоАП РФ, и назначить ему наказание в виде административного штрафа в размере сумма.</w:t>
      </w:r>
    </w:p>
    <w:p w:rsidR="00A77B3E">
      <w:r>
        <w:t xml:space="preserve"> В соответствии с частью 1 статьи 4.1.1 Кодекса Российской Федерации об административных правонарушениях назначенный административный штраф заменить предупреждением.</w:t>
      </w:r>
    </w:p>
    <w:p w:rsidR="00A77B3E">
      <w:r>
        <w:t xml:space="preserve"> Постановление может быть обжаловано в течение 10 дней со дня вручения или получения копии  настоящего постановления в Феодосийский городской суд адрес.  </w:t>
      </w:r>
    </w:p>
    <w:p w:rsidR="00A77B3E"/>
    <w:p w:rsidR="00A77B3E">
      <w:r>
        <w:t xml:space="preserve">Мировой судья                                                               /подпись/                                                     фио  </w:t>
      </w:r>
    </w:p>
    <w:p w:rsidR="00A77B3E"/>
    <w:p w:rsidR="00A77B3E">
      <w:r>
        <w:t>Копия верна:</w:t>
      </w:r>
    </w:p>
    <w:p w:rsidR="00A77B3E">
      <w:r>
        <w:t xml:space="preserve">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